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332C4DFD"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r w:rsidR="00E826AE" w:rsidRPr="00E826AE">
        <w:rPr>
          <w:b/>
          <w:noProof/>
          <w:sz w:val="24"/>
        </w:rPr>
        <w:t>110</w:t>
      </w:r>
      <w:fldSimple w:instr="DOCPROPERTY  MtgTitle  \* MERGEFORMAT"/>
      <w:r w:rsidRPr="00CB5D66">
        <w:rPr>
          <w:b/>
          <w:i/>
          <w:noProof/>
          <w:sz w:val="28"/>
        </w:rPr>
        <w:tab/>
      </w:r>
      <w:r w:rsidR="00F95D5B" w:rsidRPr="00F95D5B">
        <w:rPr>
          <w:b/>
          <w:noProof/>
          <w:sz w:val="24"/>
        </w:rPr>
        <w:t>SP-25</w:t>
      </w:r>
      <w:r w:rsidR="00F35F96">
        <w:rPr>
          <w:b/>
          <w:noProof/>
          <w:sz w:val="24"/>
        </w:rPr>
        <w:t>1</w:t>
      </w:r>
      <w:r w:rsidR="00723728">
        <w:rPr>
          <w:b/>
          <w:noProof/>
          <w:sz w:val="24"/>
        </w:rPr>
        <w:t>642</w:t>
      </w:r>
    </w:p>
    <w:p w14:paraId="1119BD01" w14:textId="639925B3" w:rsidR="00FA36F6" w:rsidRDefault="00E826AE" w:rsidP="00FA36F6">
      <w:pPr>
        <w:pStyle w:val="CRCoverPage"/>
        <w:outlineLvl w:val="0"/>
        <w:rPr>
          <w:b/>
          <w:noProof/>
          <w:sz w:val="24"/>
        </w:rPr>
      </w:pPr>
      <w:r w:rsidRPr="00E826AE">
        <w:rPr>
          <w:b/>
          <w:noProof/>
          <w:sz w:val="24"/>
        </w:rPr>
        <w:t>Baltimore, USA, Dec 09 – 12, 2025</w:t>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t xml:space="preserve">Revision of </w:t>
      </w:r>
      <w:r w:rsidR="00723728" w:rsidRPr="00F95D5B">
        <w:rPr>
          <w:b/>
          <w:noProof/>
          <w:sz w:val="24"/>
        </w:rPr>
        <w:t>SP-25</w:t>
      </w:r>
      <w:r w:rsidR="00723728">
        <w:rPr>
          <w:b/>
          <w:noProof/>
          <w:sz w:val="24"/>
        </w:rPr>
        <w:t>1539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158C4C19" w:rsidR="00FA36F6" w:rsidRDefault="00F35F96">
            <w:pPr>
              <w:pStyle w:val="CRCoverPage"/>
              <w:spacing w:after="0"/>
              <w:rPr>
                <w:noProof/>
              </w:rPr>
            </w:pPr>
            <w:r w:rsidRPr="00F35F96">
              <w:rPr>
                <w:b/>
                <w:noProof/>
                <w:sz w:val="28"/>
              </w:rPr>
              <w:t>0128</w:t>
            </w: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59BDF3F9" w:rsidR="00FA36F6" w:rsidRDefault="00723728">
            <w:pPr>
              <w:pStyle w:val="CRCoverPage"/>
              <w:spacing w:after="0"/>
              <w:jc w:val="center"/>
              <w:rPr>
                <w:b/>
                <w:noProof/>
              </w:rPr>
            </w:pPr>
            <w:r>
              <w:rPr>
                <w:b/>
                <w:noProof/>
                <w:sz w:val="28"/>
              </w:rPr>
              <w:t>1</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68350AD" w:rsidR="00FA36F6" w:rsidRPr="00FA36F6" w:rsidRDefault="00FA36F6">
            <w:pPr>
              <w:pStyle w:val="CRCoverPage"/>
              <w:spacing w:after="0"/>
              <w:jc w:val="center"/>
              <w:rPr>
                <w:noProof/>
                <w:sz w:val="28"/>
                <w:highlight w:val="yellow"/>
              </w:rPr>
            </w:pPr>
            <w:fldSimple w:instr="DOCPROPERTY  Version  \* MERGEFORMAT">
              <w:r w:rsidRPr="00FA36F6">
                <w:rPr>
                  <w:b/>
                  <w:noProof/>
                  <w:sz w:val="28"/>
                </w:rPr>
                <w:t>1</w:t>
              </w:r>
              <w:r w:rsidR="00F55E7F">
                <w:rPr>
                  <w:b/>
                  <w:noProof/>
                  <w:sz w:val="28"/>
                </w:rPr>
                <w:t>9</w:t>
              </w:r>
              <w:r w:rsidRPr="00FA36F6">
                <w:rPr>
                  <w:b/>
                  <w:noProof/>
                  <w:sz w:val="28"/>
                </w:rPr>
                <w:t>.0.0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rsidRPr="0060115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03867104" w:rsidR="00FA36F6" w:rsidRPr="00601156" w:rsidRDefault="00FA36F6">
            <w:pPr>
              <w:pStyle w:val="CRCoverPage"/>
              <w:spacing w:after="0"/>
              <w:ind w:left="100"/>
              <w:rPr>
                <w:noProof/>
                <w:lang w:val="de-DE"/>
              </w:rPr>
            </w:pPr>
            <w:r>
              <w:fldChar w:fldCharType="begin"/>
            </w:r>
            <w:r w:rsidRPr="00601156">
              <w:rPr>
                <w:lang w:val="de-DE"/>
              </w:rPr>
              <w:instrText>DOCPROPERTY  SourceIfWg  \* MERGEFORMAT</w:instrText>
            </w:r>
            <w:r>
              <w:fldChar w:fldCharType="separate"/>
            </w:r>
            <w:r>
              <w:fldChar w:fldCharType="end"/>
            </w:r>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4FFF5018" w:rsidR="00FA36F6" w:rsidRDefault="00F55E7F">
            <w:pPr>
              <w:pStyle w:val="CRCoverPage"/>
              <w:spacing w:after="0"/>
              <w:ind w:left="100"/>
              <w:rPr>
                <w:noProof/>
              </w:rPr>
            </w:pPr>
            <w:r w:rsidRPr="00601156">
              <w:rPr>
                <w:lang w:val="de-DE"/>
              </w:rPr>
              <w:t>Nokia</w:t>
            </w:r>
            <w:r w:rsidR="00254902">
              <w:rPr>
                <w:lang w:val="de-DE"/>
              </w:rPr>
              <w:t xml:space="preserve">, NEC, </w:t>
            </w:r>
            <w:r w:rsidR="00254902" w:rsidRPr="00254902">
              <w:t>Deutsche Telekom</w:t>
            </w: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1AC6DD0B" w:rsidR="00FA36F6" w:rsidRDefault="00723728">
            <w:pPr>
              <w:pStyle w:val="CRCoverPage"/>
              <w:spacing w:after="0"/>
              <w:ind w:left="100"/>
              <w:rPr>
                <w:noProof/>
              </w:rPr>
            </w:pPr>
            <w:r>
              <w:rPr>
                <w:noProof/>
              </w:rPr>
              <w:t>TEI19</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1068409B" w:rsidR="00FA36F6" w:rsidRDefault="00FA36F6">
            <w:pPr>
              <w:pStyle w:val="CRCoverPage"/>
              <w:spacing w:after="0"/>
              <w:ind w:left="100"/>
              <w:rPr>
                <w:noProof/>
              </w:rPr>
            </w:pPr>
            <w:fldSimple w:instr="DOCPROPERTY  ResDate  \* MERGEFORMAT">
              <w:r>
                <w:rPr>
                  <w:noProof/>
                </w:rPr>
                <w:t>2025-</w:t>
              </w:r>
              <w:r w:rsidR="00E30891">
                <w:rPr>
                  <w:noProof/>
                </w:rPr>
                <w:t>12</w:t>
              </w:r>
              <w:r>
                <w:rPr>
                  <w:noProof/>
                </w:rPr>
                <w:t>-02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Adding definitions for</w:t>
            </w:r>
            <w:r w:rsidR="00983908">
              <w:rPr>
                <w:noProof/>
              </w:rPr>
              <w:t>:</w:t>
            </w:r>
            <w:r>
              <w:rPr>
                <w:noProof/>
              </w:rPr>
              <w:t xml:space="preserve"> </w:t>
            </w:r>
          </w:p>
          <w:p w14:paraId="5898EA85" w14:textId="4F26B0CC" w:rsidR="00D0220D" w:rsidRPr="005035A7" w:rsidRDefault="00D0220D" w:rsidP="006075F8">
            <w:pPr>
              <w:pStyle w:val="CRCoverPage"/>
              <w:numPr>
                <w:ilvl w:val="0"/>
                <w:numId w:val="7"/>
              </w:numPr>
              <w:spacing w:after="0"/>
              <w:rPr>
                <w:noProof/>
              </w:rPr>
            </w:pPr>
            <w:r w:rsidRPr="005035A7">
              <w:rPr>
                <w:noProof/>
              </w:rPr>
              <w:t>ML model</w:t>
            </w:r>
            <w:r w:rsidR="00274A2C">
              <w:rPr>
                <w:noProof/>
              </w:rPr>
              <w:t xml:space="preserve"> (without the NOTE from TR 22.850)</w:t>
            </w:r>
          </w:p>
          <w:p w14:paraId="5307622E" w14:textId="2C8E7858" w:rsidR="00F55E7F" w:rsidRDefault="00F55E7F" w:rsidP="00F55E7F">
            <w:pPr>
              <w:pStyle w:val="CRCoverPage"/>
              <w:numPr>
                <w:ilvl w:val="0"/>
                <w:numId w:val="7"/>
              </w:numPr>
              <w:spacing w:after="0"/>
              <w:rPr>
                <w:noProof/>
              </w:rPr>
            </w:pPr>
            <w:r>
              <w:rPr>
                <w:noProof/>
              </w:rPr>
              <w:t>ML model activation</w:t>
            </w:r>
          </w:p>
          <w:p w14:paraId="5D4E7180" w14:textId="2D38103C" w:rsidR="00F55E7F" w:rsidRDefault="00F55E7F" w:rsidP="00F55E7F">
            <w:pPr>
              <w:pStyle w:val="CRCoverPage"/>
              <w:numPr>
                <w:ilvl w:val="0"/>
                <w:numId w:val="7"/>
              </w:numPr>
              <w:spacing w:after="0"/>
              <w:rPr>
                <w:noProof/>
              </w:rPr>
            </w:pPr>
            <w:r>
              <w:rPr>
                <w:noProof/>
              </w:rPr>
              <w:t>ML model deactivation</w:t>
            </w:r>
          </w:p>
          <w:p w14:paraId="25651FD5" w14:textId="65C39E68" w:rsidR="00F55E7F" w:rsidRDefault="00F55E7F" w:rsidP="00F55E7F">
            <w:pPr>
              <w:pStyle w:val="CRCoverPage"/>
              <w:numPr>
                <w:ilvl w:val="0"/>
                <w:numId w:val="7"/>
              </w:numPr>
              <w:spacing w:after="0"/>
              <w:rPr>
                <w:noProof/>
              </w:rPr>
            </w:pPr>
            <w:r>
              <w:rPr>
                <w:noProof/>
              </w:rPr>
              <w:t>ML inference activation</w:t>
            </w:r>
          </w:p>
          <w:p w14:paraId="7D69D3BE" w14:textId="0B2738B9" w:rsidR="00D0220D" w:rsidRPr="005035A7" w:rsidRDefault="00F55E7F" w:rsidP="00F55E7F">
            <w:pPr>
              <w:pStyle w:val="CRCoverPage"/>
              <w:numPr>
                <w:ilvl w:val="0"/>
                <w:numId w:val="7"/>
              </w:numPr>
              <w:spacing w:after="0"/>
              <w:rPr>
                <w:noProof/>
              </w:rPr>
            </w:pPr>
            <w:r>
              <w:rPr>
                <w:noProof/>
              </w:rPr>
              <w:t>ML inference deactivation</w:t>
            </w:r>
          </w:p>
          <w:p w14:paraId="5DA316BB" w14:textId="73205450" w:rsidR="00D0220D" w:rsidRPr="005035A7" w:rsidRDefault="00D0220D" w:rsidP="006075F8">
            <w:pPr>
              <w:pStyle w:val="CRCoverPage"/>
              <w:numPr>
                <w:ilvl w:val="0"/>
                <w:numId w:val="7"/>
              </w:numPr>
              <w:spacing w:after="0"/>
              <w:rPr>
                <w:noProof/>
              </w:rPr>
            </w:pPr>
            <w:r w:rsidRPr="005035A7">
              <w:rPr>
                <w:noProof/>
              </w:rPr>
              <w:t>ML model lifecycle</w:t>
            </w:r>
            <w:r w:rsidR="00ED6B8C">
              <w:rPr>
                <w:noProof/>
              </w:rPr>
              <w:t xml:space="preserve"> (without the NOTEs from TR 22.850)</w:t>
            </w:r>
          </w:p>
          <w:p w14:paraId="54ABEDE2" w14:textId="3A4F8889" w:rsidR="00D0220D" w:rsidRPr="005035A7" w:rsidRDefault="00D0220D" w:rsidP="006075F8">
            <w:pPr>
              <w:pStyle w:val="CRCoverPage"/>
              <w:numPr>
                <w:ilvl w:val="0"/>
                <w:numId w:val="7"/>
              </w:numPr>
              <w:spacing w:after="0"/>
              <w:rPr>
                <w:noProof/>
              </w:rPr>
            </w:pPr>
            <w:r w:rsidRPr="005035A7">
              <w:rPr>
                <w:noProof/>
              </w:rPr>
              <w:t>ML model lifecycle management</w:t>
            </w:r>
            <w:r w:rsidR="00274A2C">
              <w:rPr>
                <w:noProof/>
              </w:rPr>
              <w:t xml:space="preserve"> (without the NOTE</w:t>
            </w:r>
            <w:r w:rsidR="00ED6B8C">
              <w:rPr>
                <w:noProof/>
              </w:rPr>
              <w:t>s</w:t>
            </w:r>
            <w:r w:rsidR="00274A2C">
              <w:rPr>
                <w:noProof/>
              </w:rPr>
              <w:t xml:space="preserve"> from TR 22.850)</w:t>
            </w:r>
          </w:p>
          <w:p w14:paraId="62D1CACB" w14:textId="1835B2D5" w:rsidR="00D0220D" w:rsidRPr="005035A7" w:rsidRDefault="00D0220D" w:rsidP="006075F8">
            <w:pPr>
              <w:pStyle w:val="CRCoverPage"/>
              <w:numPr>
                <w:ilvl w:val="0"/>
                <w:numId w:val="7"/>
              </w:numPr>
              <w:spacing w:after="0"/>
              <w:rPr>
                <w:noProof/>
              </w:rPr>
            </w:pPr>
            <w:r w:rsidRPr="005035A7">
              <w:rPr>
                <w:noProof/>
              </w:rPr>
              <w:t>ML model re-training</w:t>
            </w:r>
          </w:p>
          <w:p w14:paraId="255DC9D4" w14:textId="5F1A5EA8" w:rsidR="00D0220D" w:rsidRPr="005035A7" w:rsidRDefault="00D0220D" w:rsidP="006075F8">
            <w:pPr>
              <w:pStyle w:val="CRCoverPage"/>
              <w:numPr>
                <w:ilvl w:val="0"/>
                <w:numId w:val="7"/>
              </w:numPr>
              <w:spacing w:after="0"/>
              <w:rPr>
                <w:noProof/>
              </w:rPr>
            </w:pPr>
            <w:r w:rsidRPr="005035A7">
              <w:rPr>
                <w:noProof/>
              </w:rPr>
              <w:t>ML model testing</w:t>
            </w:r>
          </w:p>
          <w:p w14:paraId="10B6721C" w14:textId="11AE459A" w:rsidR="00D0220D" w:rsidRPr="005035A7" w:rsidRDefault="00D0220D" w:rsidP="006075F8">
            <w:pPr>
              <w:pStyle w:val="CRCoverPage"/>
              <w:numPr>
                <w:ilvl w:val="0"/>
                <w:numId w:val="7"/>
              </w:numPr>
              <w:spacing w:after="0"/>
              <w:rPr>
                <w:noProof/>
              </w:rPr>
            </w:pPr>
            <w:r w:rsidRPr="005035A7">
              <w:rPr>
                <w:noProof/>
              </w:rPr>
              <w:t>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0D69CC0" w:rsidR="00FA36F6" w:rsidRDefault="00723728">
            <w:pPr>
              <w:pStyle w:val="CRCoverPage"/>
              <w:spacing w:after="0"/>
              <w:ind w:left="100"/>
              <w:rPr>
                <w:noProof/>
              </w:rPr>
            </w:pPr>
            <w:r>
              <w:rPr>
                <w:noProof/>
              </w:rPr>
              <w:t xml:space="preserve">This CR is the outcome of </w:t>
            </w:r>
            <w:r w:rsidR="009E4435">
              <w:rPr>
                <w:noProof/>
              </w:rPr>
              <w:t xml:space="preserve">SA </w:t>
            </w:r>
            <w:r w:rsidRPr="00723728">
              <w:rPr>
                <w:noProof/>
              </w:rPr>
              <w:t>Study on 3GPP AI/ML Consistency Alignment (FS_AIML_CAL)</w:t>
            </w:r>
            <w:r>
              <w:rPr>
                <w:noProof/>
              </w:rPr>
              <w:t>.</w:t>
            </w: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59DEC15B" w14:textId="77777777" w:rsidR="00EB236E" w:rsidRPr="008F0F4C" w:rsidRDefault="00EB236E" w:rsidP="00EB236E">
      <w:pPr>
        <w:pStyle w:val="Heading2"/>
      </w:pPr>
      <w:bookmarkStart w:id="1" w:name="_Toc11152821"/>
      <w:bookmarkStart w:id="2" w:name="_Toc90991621"/>
      <w:r w:rsidRPr="008F0F4C">
        <w:t>F</w:t>
      </w:r>
      <w:bookmarkEnd w:id="1"/>
      <w:bookmarkEnd w:id="2"/>
    </w:p>
    <w:p w14:paraId="7D85BE66" w14:textId="71CEB6DE" w:rsidR="006C4D85" w:rsidRPr="006C4D85" w:rsidRDefault="006C4D85" w:rsidP="00EB236E">
      <w:pPr>
        <w:rPr>
          <w:ins w:id="3" w:author="Nokia" w:date="2025-08-15T19:24:00Z" w16du:dateUtc="2025-08-15T17:24:00Z"/>
        </w:rPr>
      </w:pPr>
      <w:ins w:id="4"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w:t>
      </w:r>
      <w:proofErr w:type="gramStart"/>
      <w:r w:rsidRPr="008F0F4C">
        <w:t>hierarchically-classified</w:t>
      </w:r>
      <w:proofErr w:type="gramEnd"/>
      <w:r w:rsidRPr="008F0F4C">
        <w:t xml:space="preserve">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proofErr w:type="gramStart"/>
      <w:r w:rsidRPr="008F0F4C">
        <w:rPr>
          <w:rFonts w:eastAsia="MS Mincho"/>
        </w:rPr>
        <w:t>In a given</w:t>
      </w:r>
      <w:proofErr w:type="gramEnd"/>
      <w:r w:rsidRPr="008F0F4C">
        <w:rPr>
          <w:rFonts w:eastAsia="MS Mincho"/>
        </w:rPr>
        <w:t xml:space="preserve">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20AB0589" w:rsidR="008F5B38" w:rsidRPr="006C4D85" w:rsidRDefault="006C4D85" w:rsidP="000F1FA7">
      <w:pPr>
        <w:pStyle w:val="B1"/>
        <w:ind w:left="0" w:firstLine="0"/>
      </w:pPr>
      <w:ins w:id="6" w:author="Nokia" w:date="2025-08-15T19:23:00Z" w16du:dateUtc="2025-08-15T17:23:00Z">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w:t>
        </w:r>
      </w:ins>
      <w:ins w:id="7" w:author="Yannick" w:date="2025-12-10T17:07:00Z" w16du:dateUtc="2025-12-10T22:07:00Z">
        <w:r w:rsidR="00CA029A" w:rsidRPr="00600E36">
          <w:t xml:space="preserve"> / Feature Group</w:t>
        </w:r>
      </w:ins>
      <w:ins w:id="8" w:author="Nokia" w:date="2025-08-15T19:23:00Z" w16du:dateUtc="2025-08-15T17:23:00Z">
        <w:r w:rsidRPr="00600E36">
          <w:t>.</w:t>
        </w:r>
      </w:ins>
    </w:p>
    <w:p w14:paraId="13869B3C" w14:textId="42929575" w:rsidR="008F5B38" w:rsidRPr="008F5B38" w:rsidRDefault="008F5B38" w:rsidP="008F5B38">
      <w:pPr>
        <w:pStyle w:val="Heading2"/>
        <w:jc w:val="center"/>
        <w:rPr>
          <w:color w:val="00B050"/>
        </w:rPr>
      </w:pPr>
      <w:bookmarkStart w:id="9" w:name="_Toc11152823"/>
      <w:bookmarkStart w:id="10"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9"/>
      <w:bookmarkEnd w:id="10"/>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 xml:space="preserve">Hard handover is a category of handover procedures where all the old radio links in the </w:t>
      </w:r>
      <w:proofErr w:type="gramStart"/>
      <w:r w:rsidRPr="008F0F4C">
        <w:t>UE  are</w:t>
      </w:r>
      <w:proofErr w:type="gramEnd"/>
      <w:r w:rsidRPr="008F0F4C">
        <w:t xml:space="preserv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11"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12" w:author="Nokia" w:date="2025-08-15T19:25:00Z" w16du:dateUtc="2025-08-15T17:25:00Z">
        <w:r w:rsidRPr="00C81A41">
          <w:rPr>
            <w:b/>
            <w:bCs/>
            <w:lang w:val="en-US"/>
          </w:rPr>
          <w:t>Horizontal Federated Learning</w:t>
        </w:r>
        <w:proofErr w:type="gramStart"/>
        <w:r w:rsidRPr="00C81A41">
          <w:rPr>
            <w:b/>
            <w:bCs/>
            <w:lang w:val="en-US"/>
          </w:rPr>
          <w:t>:</w:t>
        </w:r>
        <w:r w:rsidRPr="00C81A41">
          <w:rPr>
            <w:lang w:val="en-US"/>
          </w:rPr>
          <w:t xml:space="preserve">  A</w:t>
        </w:r>
        <w:proofErr w:type="gramEnd"/>
        <w:r w:rsidRPr="00C81A41">
          <w:rPr>
            <w:lang w:val="en-US"/>
          </w:rPr>
          <w:t xml:space="preserve">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lastRenderedPageBreak/>
        <w:t>HNB Name</w:t>
      </w:r>
      <w:r w:rsidRPr="008F0F4C">
        <w:t>: The HNB Name is a broadcast string in free text format that provides a human readable name for the Home NodeB/eNodeB.</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13" w:name="_Toc11152835"/>
      <w:bookmarkStart w:id="14" w:name="_Toc90991635"/>
      <w:r w:rsidRPr="008F5B38">
        <w:rPr>
          <w:color w:val="00B050"/>
        </w:rPr>
        <w:t xml:space="preserve">=============== </w:t>
      </w:r>
      <w:r>
        <w:rPr>
          <w:color w:val="00B050"/>
        </w:rPr>
        <w:t>Nex</w:t>
      </w:r>
      <w:r w:rsidRPr="008F5B38">
        <w:rPr>
          <w:color w:val="00B050"/>
        </w:rPr>
        <w:t>t Change =============</w:t>
      </w:r>
    </w:p>
    <w:p w14:paraId="31F310DC" w14:textId="77777777" w:rsidR="004777E6" w:rsidRPr="008F0F4C" w:rsidRDefault="004777E6" w:rsidP="004777E6">
      <w:pPr>
        <w:pStyle w:val="Heading2"/>
      </w:pPr>
      <w:bookmarkStart w:id="15" w:name="_Toc11152828"/>
      <w:bookmarkStart w:id="16" w:name="_Toc90991628"/>
      <w:r w:rsidRPr="008F0F4C">
        <w:t>M</w:t>
      </w:r>
      <w:bookmarkEnd w:id="15"/>
      <w:bookmarkEnd w:id="16"/>
    </w:p>
    <w:p w14:paraId="54DA9DF0" w14:textId="77777777" w:rsidR="004777E6" w:rsidRPr="008F0F4C" w:rsidRDefault="004777E6" w:rsidP="004777E6">
      <w:r w:rsidRPr="008F0F4C">
        <w:rPr>
          <w:b/>
        </w:rPr>
        <w:t xml:space="preserve">Macro cells: </w:t>
      </w:r>
      <w:r w:rsidRPr="008F0F4C">
        <w:t>"Macro cells" are outdoor cells with a large cell radius.</w:t>
      </w:r>
    </w:p>
    <w:p w14:paraId="61E9EE1B" w14:textId="77777777" w:rsidR="004777E6" w:rsidRPr="008F0F4C" w:rsidRDefault="004777E6" w:rsidP="004777E6">
      <w:r w:rsidRPr="008F0F4C">
        <w:rPr>
          <w:b/>
        </w:rPr>
        <w:t xml:space="preserve">Macro diversity handover: </w:t>
      </w:r>
      <w:r w:rsidRPr="008F0F4C">
        <w:t xml:space="preserve">"Macro diversity" is </w:t>
      </w:r>
      <w:proofErr w:type="gramStart"/>
      <w:r w:rsidRPr="008F0F4C">
        <w:t>a</w:t>
      </w:r>
      <w:proofErr w:type="gramEnd"/>
      <w:r w:rsidRPr="008F0F4C">
        <w:t xml:space="preserve"> operation state in which a User Equipment simultaneously has radio links with two or more UTRAN access points for the sole aim of improving quality of the radio connection or providing seamless.</w:t>
      </w:r>
    </w:p>
    <w:p w14:paraId="66606D8E" w14:textId="77777777" w:rsidR="004777E6" w:rsidRPr="008F0F4C" w:rsidRDefault="004777E6" w:rsidP="004777E6">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w:t>
      </w:r>
      <w:proofErr w:type="gramStart"/>
      <w:r w:rsidRPr="008F0F4C">
        <w:t>in order to</w:t>
      </w:r>
      <w:proofErr w:type="gramEnd"/>
      <w:r w:rsidRPr="008F0F4C">
        <w:t xml:space="preserve"> manage a </w:t>
      </w:r>
      <w:r w:rsidRPr="008F0F4C">
        <w:rPr>
          <w:snapToGrid w:val="0"/>
        </w:rPr>
        <w:t>3GPP System</w:t>
      </w:r>
      <w:r w:rsidRPr="008F0F4C">
        <w:t>.</w:t>
      </w:r>
    </w:p>
    <w:p w14:paraId="1C57C212" w14:textId="77777777" w:rsidR="004777E6" w:rsidRPr="008F0F4C" w:rsidRDefault="004777E6" w:rsidP="004777E6">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DBCEC13" w14:textId="77777777" w:rsidR="004777E6" w:rsidRPr="008F0F4C" w:rsidRDefault="004777E6" w:rsidP="004777E6">
      <w:r w:rsidRPr="008F0F4C">
        <w:rPr>
          <w:b/>
        </w:rPr>
        <w:t>Master File (MF):</w:t>
      </w:r>
      <w:r w:rsidRPr="008F0F4C">
        <w:t xml:space="preserve"> The root directory of the file system hierarchy on the UICC.</w:t>
      </w:r>
    </w:p>
    <w:p w14:paraId="03B9964F" w14:textId="77777777" w:rsidR="004777E6" w:rsidRPr="008F0F4C" w:rsidRDefault="004777E6" w:rsidP="004777E6">
      <w:r w:rsidRPr="008F0F4C">
        <w:rPr>
          <w:b/>
        </w:rPr>
        <w:t>Maximum Base Station RF bandwidth:</w:t>
      </w:r>
      <w:r w:rsidRPr="008F0F4C">
        <w:t xml:space="preserve"> The maximum RF bandwidth supported by a BS within an operating band.</w:t>
      </w:r>
    </w:p>
    <w:p w14:paraId="01C7FC7E" w14:textId="77777777" w:rsidR="004777E6" w:rsidRPr="008F0F4C" w:rsidRDefault="004777E6" w:rsidP="004777E6">
      <w:r w:rsidRPr="008F0F4C">
        <w:rPr>
          <w:b/>
        </w:rPr>
        <w:t>Maximum output Power:</w:t>
      </w:r>
      <w:r w:rsidRPr="008F0F4C">
        <w:t xml:space="preserve"> For UE,</w:t>
      </w:r>
      <w:r w:rsidRPr="008F0F4C">
        <w:rPr>
          <w:b/>
        </w:rPr>
        <w:t xml:space="preserve"> </w:t>
      </w:r>
      <w:proofErr w:type="gramStart"/>
      <w:r w:rsidRPr="008F0F4C">
        <w:rPr>
          <w:color w:val="000000"/>
        </w:rPr>
        <w:t>this  is</w:t>
      </w:r>
      <w:proofErr w:type="gramEnd"/>
      <w:r w:rsidRPr="008F0F4C">
        <w:rPr>
          <w:color w:val="000000"/>
        </w:rPr>
        <w:t xml:space="preserve">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02E0C31" w14:textId="77777777" w:rsidR="004777E6" w:rsidRPr="008F0F4C" w:rsidRDefault="004777E6" w:rsidP="004777E6">
      <w:r w:rsidRPr="008F0F4C">
        <w:rPr>
          <w:b/>
        </w:rPr>
        <w:t>Maximum possible AIUR:</w:t>
      </w:r>
      <w:r w:rsidRPr="008F0F4C">
        <w:t xml:space="preserve"> The highest possible AIUR that the multiple TCH/F can provide, e.g. 2 TCH/F using TCH/F9.6 provides a maximum possible AIUR of 19,2 kbit/s.</w:t>
      </w:r>
    </w:p>
    <w:p w14:paraId="3196AA44" w14:textId="77777777" w:rsidR="004777E6" w:rsidRPr="008F0F4C" w:rsidRDefault="004777E6" w:rsidP="004777E6">
      <w:r w:rsidRPr="008F0F4C">
        <w:rPr>
          <w:b/>
        </w:rPr>
        <w:t>Maximum throughput:</w:t>
      </w:r>
      <w:r w:rsidRPr="008F0F4C">
        <w:t xml:space="preserve"> maximum achievable throughput for a reference measurement channel.</w:t>
      </w:r>
    </w:p>
    <w:p w14:paraId="7C0EC3D9" w14:textId="77777777" w:rsidR="004777E6" w:rsidRPr="008F0F4C" w:rsidRDefault="004777E6" w:rsidP="004777E6">
      <w:r w:rsidRPr="008F0F4C">
        <w:rPr>
          <w:b/>
        </w:rPr>
        <w:t>Maximum total output power:</w:t>
      </w:r>
      <w:r w:rsidRPr="008F0F4C">
        <w:t xml:space="preserve"> sum of the power of all carriers available at the antenna connector for a specified reference condition.</w:t>
      </w:r>
    </w:p>
    <w:p w14:paraId="5D7C512B" w14:textId="77777777" w:rsidR="004777E6" w:rsidRPr="008F0F4C" w:rsidRDefault="004777E6" w:rsidP="004777E6">
      <w:r w:rsidRPr="008F0F4C">
        <w:rPr>
          <w:b/>
        </w:rPr>
        <w:t xml:space="preserve">Maximum Transmitter Power Per Traffic Channel (dBm): </w:t>
      </w:r>
      <w:r w:rsidRPr="008F0F4C">
        <w:t>The maximum power at the transmitter output for a single traffic channel.</w:t>
      </w:r>
    </w:p>
    <w:p w14:paraId="0542C9D9" w14:textId="77777777" w:rsidR="004777E6" w:rsidRPr="008F0F4C" w:rsidRDefault="004777E6" w:rsidP="004777E6">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6E463A88" w14:textId="77777777" w:rsidR="004777E6" w:rsidRPr="008F0F4C" w:rsidRDefault="004777E6" w:rsidP="004777E6">
      <w:r w:rsidRPr="008F0F4C">
        <w:rPr>
          <w:b/>
        </w:rPr>
        <w:t>Mean bit rate:</w:t>
      </w:r>
      <w:r w:rsidRPr="008F0F4C">
        <w:t xml:space="preserve"> A measure of throughput. The average (mean) bit rate available to the user for the given </w:t>
      </w:r>
      <w:proofErr w:type="gramStart"/>
      <w:r w:rsidRPr="008F0F4C">
        <w:t>period of time</w:t>
      </w:r>
      <w:proofErr w:type="gramEnd"/>
      <w:r w:rsidRPr="008F0F4C">
        <w:t xml:space="preserve"> (source: </w:t>
      </w:r>
      <w:smartTag w:uri="urn:schemas-microsoft-com:office:smarttags" w:element="stockticker">
        <w:r w:rsidRPr="008F0F4C">
          <w:t>ITU</w:t>
        </w:r>
      </w:smartTag>
      <w:r w:rsidRPr="008F0F4C">
        <w:t>-T I.210).</w:t>
      </w:r>
    </w:p>
    <w:p w14:paraId="17407629" w14:textId="77777777" w:rsidR="004777E6" w:rsidRPr="008F0F4C" w:rsidRDefault="004777E6" w:rsidP="004777E6">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1F01B506" w14:textId="77777777" w:rsidR="004777E6" w:rsidRPr="008F0F4C" w:rsidRDefault="004777E6" w:rsidP="004777E6">
      <w:r w:rsidRPr="008F0F4C">
        <w:rPr>
          <w:b/>
        </w:rPr>
        <w:t>Mean transit delay:</w:t>
      </w:r>
      <w:r w:rsidRPr="008F0F4C">
        <w:t xml:space="preserve"> The average transit delay experienced by a (typically) large sample of PDUs within the same service category.</w:t>
      </w:r>
    </w:p>
    <w:p w14:paraId="1F8A6E84" w14:textId="77777777" w:rsidR="004777E6" w:rsidRPr="008F0F4C" w:rsidRDefault="004777E6" w:rsidP="004777E6">
      <w:pPr>
        <w:rPr>
          <w:b/>
        </w:rPr>
      </w:pPr>
      <w:r w:rsidRPr="008F0F4C">
        <w:rPr>
          <w:b/>
        </w:rPr>
        <w:t>Measurement bandwidth:</w:t>
      </w:r>
      <w:r w:rsidRPr="008F0F4C">
        <w:t xml:space="preserve"> The bandwidth in which an emission level is specified.</w:t>
      </w:r>
    </w:p>
    <w:p w14:paraId="1CBE6E6F" w14:textId="77777777" w:rsidR="004777E6" w:rsidRPr="008F0F4C" w:rsidRDefault="004777E6" w:rsidP="004777E6">
      <w:r w:rsidRPr="008F0F4C">
        <w:rPr>
          <w:b/>
        </w:rPr>
        <w:lastRenderedPageBreak/>
        <w:t xml:space="preserve">Medium Access Control: </w:t>
      </w:r>
      <w:r w:rsidRPr="008F0F4C">
        <w:t>A sub-layer of radio interface layer 2 providing unacknowledged data transfer service on logical channels and access to transport channels.</w:t>
      </w:r>
    </w:p>
    <w:p w14:paraId="509F5FCE" w14:textId="77777777" w:rsidR="004777E6" w:rsidRPr="008F0F4C" w:rsidRDefault="004777E6" w:rsidP="004777E6">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0D2B469E" w14:textId="77777777" w:rsidR="004777E6" w:rsidRPr="008F0F4C" w:rsidRDefault="004777E6" w:rsidP="004777E6">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5040DAA3" w14:textId="77777777" w:rsidR="004777E6" w:rsidRPr="008F0F4C" w:rsidRDefault="004777E6" w:rsidP="004777E6">
      <w:r w:rsidRPr="008F0F4C">
        <w:rPr>
          <w:b/>
        </w:rPr>
        <w:t xml:space="preserve">MExE executable: </w:t>
      </w:r>
      <w:r w:rsidRPr="008F0F4C">
        <w:t>An executable is an applet, application, or executable content, which conforms to the MExE specification and may execute on the ME.</w:t>
      </w:r>
    </w:p>
    <w:p w14:paraId="631084BE" w14:textId="77777777" w:rsidR="004777E6" w:rsidRPr="008F0F4C" w:rsidRDefault="004777E6" w:rsidP="004777E6">
      <w:r w:rsidRPr="008F0F4C">
        <w:rPr>
          <w:b/>
        </w:rPr>
        <w:t>MExE server:</w:t>
      </w:r>
      <w:r w:rsidRPr="008F0F4C">
        <w:t xml:space="preserve"> A node supporting MExE services in the MExE service environment.</w:t>
      </w:r>
    </w:p>
    <w:p w14:paraId="0BC14B96" w14:textId="77777777" w:rsidR="004777E6" w:rsidRPr="008F0F4C" w:rsidRDefault="004777E6" w:rsidP="004777E6">
      <w:r w:rsidRPr="008F0F4C">
        <w:rPr>
          <w:b/>
        </w:rPr>
        <w:t xml:space="preserve">MExE service: </w:t>
      </w:r>
      <w:r w:rsidRPr="008F0F4C">
        <w:t>a service enhanced (or made possible) by MExE technology.</w:t>
      </w:r>
    </w:p>
    <w:p w14:paraId="117D75D0" w14:textId="77777777" w:rsidR="004777E6" w:rsidRPr="008F0F4C" w:rsidRDefault="004777E6" w:rsidP="004777E6">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51D6882" w14:textId="77777777" w:rsidR="004777E6" w:rsidRPr="008F0F4C" w:rsidRDefault="004777E6" w:rsidP="004777E6">
      <w:r w:rsidRPr="008F0F4C">
        <w:rPr>
          <w:b/>
        </w:rPr>
        <w:t>MExE service provider:</w:t>
      </w:r>
      <w:r w:rsidRPr="008F0F4C">
        <w:t xml:space="preserve"> an organisation which delivers MExE services to the subscriber. This is normally the PLMN </w:t>
      </w:r>
      <w:proofErr w:type="gramStart"/>
      <w:r w:rsidRPr="008F0F4C">
        <w:t>operator, but</w:t>
      </w:r>
      <w:proofErr w:type="gramEnd"/>
      <w:r w:rsidRPr="008F0F4C">
        <w:t xml:space="preserve"> could be an organisation with MExE responsibility (which may have been delegated by the PLMN operator).</w:t>
      </w:r>
    </w:p>
    <w:p w14:paraId="243F02B1" w14:textId="77777777" w:rsidR="004777E6" w:rsidRPr="008F0F4C" w:rsidRDefault="004777E6" w:rsidP="004777E6">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w:t>
      </w:r>
      <w:proofErr w:type="gramStart"/>
      <w:r w:rsidRPr="008F0F4C">
        <w:t>is capable of storing</w:t>
      </w:r>
      <w:proofErr w:type="gramEnd"/>
      <w:r w:rsidRPr="008F0F4C">
        <w:t xml:space="preserve"> a security certificate that is accessible using standard mechanisms.</w:t>
      </w:r>
    </w:p>
    <w:p w14:paraId="2057145F" w14:textId="77777777" w:rsidR="004777E6" w:rsidRPr="008F0F4C" w:rsidRDefault="004777E6" w:rsidP="004777E6">
      <w:r w:rsidRPr="008F0F4C">
        <w:rPr>
          <w:b/>
        </w:rPr>
        <w:t>MExE subscriber:</w:t>
      </w:r>
      <w:r w:rsidRPr="008F0F4C">
        <w:t xml:space="preserve"> The owner of a subscription who has entered into an agreement with a MExE service provider for MExE services.</w:t>
      </w:r>
    </w:p>
    <w:p w14:paraId="47B552B5" w14:textId="77777777" w:rsidR="004777E6" w:rsidRPr="008F0F4C" w:rsidRDefault="004777E6" w:rsidP="004777E6">
      <w:r w:rsidRPr="008F0F4C">
        <w:rPr>
          <w:b/>
        </w:rPr>
        <w:t xml:space="preserve">Micro cells: </w:t>
      </w:r>
      <w:r w:rsidRPr="008F0F4C">
        <w:t xml:space="preserve">"Micro cells" are </w:t>
      </w:r>
      <w:proofErr w:type="gramStart"/>
      <w:r w:rsidRPr="008F0F4C">
        <w:t>small  cells</w:t>
      </w:r>
      <w:proofErr w:type="gramEnd"/>
      <w:r w:rsidRPr="008F0F4C">
        <w:t>.</w:t>
      </w:r>
    </w:p>
    <w:p w14:paraId="1232CD90" w14:textId="77777777" w:rsidR="004777E6" w:rsidRPr="008F0F4C" w:rsidRDefault="004777E6" w:rsidP="004777E6">
      <w:proofErr w:type="gramStart"/>
      <w:r w:rsidRPr="008F0F4C">
        <w:rPr>
          <w:b/>
        </w:rPr>
        <w:t>Minimum</w:t>
      </w:r>
      <w:proofErr w:type="gramEnd"/>
      <w:r w:rsidRPr="008F0F4C">
        <w:rPr>
          <w:b/>
        </w:rPr>
        <w:t xml:space="preserve">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79B17F3F" w14:textId="591BC0AD" w:rsidR="001A67AC" w:rsidRPr="00C81A41" w:rsidRDefault="001A67AC" w:rsidP="001A67AC">
      <w:pPr>
        <w:jc w:val="both"/>
        <w:rPr>
          <w:ins w:id="17" w:author="Nokia rev" w:date="2025-09-18T14:33:00Z" w16du:dateUtc="2025-09-18T06:33:00Z"/>
          <w:lang w:val="en-US"/>
        </w:rPr>
      </w:pPr>
      <w:bookmarkStart w:id="18" w:name="OLE_LINK1"/>
      <w:bookmarkStart w:id="19" w:name="OLE_LINK2"/>
      <w:bookmarkStart w:id="20" w:name="OLE_LINK3"/>
      <w:ins w:id="21" w:author="Nokia rev" w:date="2025-09-18T14:33:00Z" w16du:dateUtc="2025-09-18T06:33:00Z">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ins>
    </w:p>
    <w:p w14:paraId="3BF100E8" w14:textId="1262C859" w:rsidR="00C939FC" w:rsidRPr="00600E36" w:rsidRDefault="00C939FC" w:rsidP="00DE3C4E">
      <w:pPr>
        <w:pStyle w:val="B1"/>
        <w:ind w:left="0" w:firstLine="0"/>
        <w:rPr>
          <w:ins w:id="22" w:author="Yannick" w:date="2025-12-10T18:01:00Z" w16du:dateUtc="2025-12-10T23:01:00Z"/>
        </w:rPr>
      </w:pPr>
      <w:ins w:id="23" w:author="Yannick" w:date="2025-12-10T18:01:00Z" w16du:dateUtc="2025-12-10T23:01:00Z">
        <w:r w:rsidRPr="00600E36">
          <w:rPr>
            <w:b/>
            <w:bCs/>
          </w:rPr>
          <w:t>ML model activation:</w:t>
        </w:r>
        <w:r w:rsidRPr="00600E36">
          <w:t xml:space="preserve"> Process to enable an ML model for a specific ML-enabled feature.</w:t>
        </w:r>
      </w:ins>
    </w:p>
    <w:p w14:paraId="27BC86E5" w14:textId="69CC11D5" w:rsidR="00C939FC" w:rsidRPr="00600E36" w:rsidRDefault="00C939FC" w:rsidP="00DE3C4E">
      <w:pPr>
        <w:pStyle w:val="B1"/>
        <w:ind w:left="0" w:firstLine="0"/>
        <w:rPr>
          <w:ins w:id="24" w:author="Yannick" w:date="2025-12-10T18:01:00Z" w16du:dateUtc="2025-12-10T23:01:00Z"/>
        </w:rPr>
      </w:pPr>
      <w:ins w:id="25" w:author="Yannick" w:date="2025-12-10T18:01:00Z" w16du:dateUtc="2025-12-10T23:01:00Z">
        <w:r w:rsidRPr="00600E36">
          <w:rPr>
            <w:b/>
            <w:bCs/>
          </w:rPr>
          <w:t>ML model deactivation:</w:t>
        </w:r>
        <w:r w:rsidRPr="00600E36">
          <w:t xml:space="preserve"> Process to disable an ML model for a specific ML-enabled feature.</w:t>
        </w:r>
      </w:ins>
    </w:p>
    <w:p w14:paraId="068FC507" w14:textId="1B665B83" w:rsidR="00C939FC" w:rsidRPr="00600E36" w:rsidRDefault="00C939FC" w:rsidP="00DE3C4E">
      <w:pPr>
        <w:pStyle w:val="B1"/>
        <w:ind w:left="0" w:firstLine="0"/>
        <w:rPr>
          <w:ins w:id="26" w:author="Yannick" w:date="2025-12-10T18:01:00Z" w16du:dateUtc="2025-12-10T23:01:00Z"/>
        </w:rPr>
      </w:pPr>
      <w:ins w:id="27" w:author="Yannick" w:date="2025-12-10T18:01:00Z" w16du:dateUtc="2025-12-10T23:01:00Z">
        <w:r w:rsidRPr="00600E36">
          <w:rPr>
            <w:b/>
            <w:bCs/>
          </w:rPr>
          <w:t>ML inference activation:</w:t>
        </w:r>
        <w:r w:rsidRPr="00600E36">
          <w:t xml:space="preserve"> Process of enabling the inference capability of an ML inference function.</w:t>
        </w:r>
      </w:ins>
    </w:p>
    <w:p w14:paraId="54865C1B" w14:textId="4ECD7883" w:rsidR="00C939FC" w:rsidRPr="0085206D" w:rsidRDefault="00C939FC" w:rsidP="00DE3C4E">
      <w:pPr>
        <w:pStyle w:val="B1"/>
        <w:ind w:left="0" w:firstLine="0"/>
        <w:rPr>
          <w:ins w:id="28" w:author="Yannick" w:date="2025-12-10T18:01:00Z" w16du:dateUtc="2025-12-10T23:01:00Z"/>
        </w:rPr>
      </w:pPr>
      <w:ins w:id="29" w:author="Yannick" w:date="2025-12-10T18:01:00Z" w16du:dateUtc="2025-12-10T23:01:00Z">
        <w:r w:rsidRPr="00600E36">
          <w:rPr>
            <w:b/>
            <w:bCs/>
          </w:rPr>
          <w:t>ML inference deactivation:</w:t>
        </w:r>
        <w:r w:rsidRPr="00600E36">
          <w:t xml:space="preserve"> Process of disabling the inference capability of an ML inference</w:t>
        </w:r>
      </w:ins>
      <w:ins w:id="30" w:author="Yannick" w:date="2025-12-10T18:10:00Z" w16du:dateUtc="2025-12-10T23:10:00Z">
        <w:r w:rsidR="00397DC4" w:rsidRPr="00600E36">
          <w:t>.</w:t>
        </w:r>
      </w:ins>
      <w:ins w:id="31" w:author="Yannick" w:date="2025-12-10T18:01:00Z" w16du:dateUtc="2025-12-10T23:01:00Z">
        <w:r w:rsidRPr="0085206D">
          <w:t xml:space="preserve"> </w:t>
        </w:r>
      </w:ins>
    </w:p>
    <w:p w14:paraId="296B91B1" w14:textId="266D24C9" w:rsidR="001A67AC" w:rsidRDefault="001A67AC" w:rsidP="001A67AC">
      <w:pPr>
        <w:rPr>
          <w:ins w:id="32" w:author="Nokia rev" w:date="2025-09-18T14:33:00Z" w16du:dateUtc="2025-09-18T06:33:00Z"/>
          <w:lang w:val="en-US"/>
        </w:rPr>
      </w:pPr>
      <w:ins w:id="33" w:author="Nokia rev" w:date="2025-09-18T14:33:00Z" w16du:dateUtc="2025-09-18T06:33:00Z">
        <w:r w:rsidRPr="00C81A41">
          <w:rPr>
            <w:b/>
            <w:bCs/>
          </w:rPr>
          <w:t xml:space="preserve">ML model inference: </w:t>
        </w:r>
        <w:r w:rsidRPr="00C81A41">
          <w:t>A process of running a set of inputs through a trained ML model to produce a set of outputs.</w:t>
        </w:r>
      </w:ins>
    </w:p>
    <w:p w14:paraId="1EC10C3E" w14:textId="1A8D5120" w:rsidR="001A67AC" w:rsidRPr="00C81A41" w:rsidRDefault="001A67AC" w:rsidP="001A67AC">
      <w:pPr>
        <w:rPr>
          <w:ins w:id="34" w:author="Nokia rev" w:date="2025-09-18T14:33:00Z" w16du:dateUtc="2025-09-18T06:33:00Z"/>
          <w:lang w:val="en-US"/>
        </w:rPr>
      </w:pPr>
      <w:ins w:id="35" w:author="Nokia rev" w:date="2025-09-18T14:33:00Z" w16du:dateUtc="2025-09-18T06:33:00Z">
        <w:r w:rsidRPr="00C81A41">
          <w:rPr>
            <w:b/>
            <w:bCs/>
            <w:lang w:val="en-US"/>
          </w:rPr>
          <w:t>ML model lifecycle:</w:t>
        </w:r>
        <w:r w:rsidRPr="00C81A41">
          <w:rPr>
            <w:lang w:val="en-US"/>
          </w:rPr>
          <w:t xml:space="preserve"> The end-</w:t>
        </w:r>
        <w:proofErr w:type="gramStart"/>
        <w:r w:rsidRPr="00C81A41">
          <w:rPr>
            <w:lang w:val="en-US"/>
          </w:rPr>
          <w:t>to-</w:t>
        </w:r>
        <w:proofErr w:type="gramEnd"/>
        <w:r w:rsidRPr="00C81A41">
          <w:rPr>
            <w:lang w:val="en-US"/>
          </w:rPr>
          <w:t xml:space="preserve">end process typically </w:t>
        </w:r>
        <w:proofErr w:type="gramStart"/>
        <w:r w:rsidRPr="00C81A41">
          <w:rPr>
            <w:lang w:val="en-US"/>
          </w:rPr>
          <w:t>consisting</w:t>
        </w:r>
        <w:proofErr w:type="gramEnd"/>
        <w:r w:rsidRPr="00C81A41">
          <w:rPr>
            <w:lang w:val="en-US"/>
          </w:rPr>
          <w:t xml:space="preserve"> of model training, model testing, model deployment, </w:t>
        </w:r>
        <w:r w:rsidRPr="00C81A41">
          <w:rPr>
            <w:lang w:val="en-US" w:eastAsia="zh-CN"/>
          </w:rPr>
          <w:t>mod</w:t>
        </w:r>
        <w:r w:rsidRPr="00C81A41">
          <w:rPr>
            <w:lang w:val="en-US"/>
          </w:rPr>
          <w:t>el inference, model monitoring and model maintenance.</w:t>
        </w:r>
      </w:ins>
    </w:p>
    <w:p w14:paraId="6EFF714D" w14:textId="19804D9F" w:rsidR="001A67AC" w:rsidRDefault="001A67AC" w:rsidP="001A67AC">
      <w:pPr>
        <w:rPr>
          <w:ins w:id="36" w:author="Nokia rev" w:date="2025-09-18T14:33:00Z" w16du:dateUtc="2025-09-18T06:33:00Z"/>
          <w:b/>
          <w:bCs/>
        </w:rPr>
      </w:pPr>
      <w:ins w:id="37" w:author="Nokia rev" w:date="2025-09-18T14:33:00Z" w16du:dateUtc="2025-09-18T06:33:00Z">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ins>
    </w:p>
    <w:p w14:paraId="58AA7B73" w14:textId="2C679D09" w:rsidR="001A67AC" w:rsidRDefault="001A67AC" w:rsidP="001A67AC">
      <w:pPr>
        <w:rPr>
          <w:ins w:id="38" w:author="Nokia rev" w:date="2025-09-18T14:33:00Z" w16du:dateUtc="2025-09-18T06:33:00Z"/>
        </w:rPr>
      </w:pPr>
      <w:ins w:id="39" w:author="Nokia rev" w:date="2025-09-18T14:33:00Z" w16du:dateUtc="2025-09-18T06:33:00Z">
        <w:r w:rsidRPr="00C81A41">
          <w:rPr>
            <w:b/>
            <w:bCs/>
          </w:rPr>
          <w:t>ML model re-training:</w:t>
        </w:r>
        <w:r w:rsidRPr="00C81A41">
          <w:t xml:space="preserve"> A process of training a previous version of an ML model and generate a new version.</w:t>
        </w:r>
      </w:ins>
    </w:p>
    <w:p w14:paraId="1F4EDAF3" w14:textId="09080224" w:rsidR="001A67AC" w:rsidRDefault="001A67AC" w:rsidP="001A67AC">
      <w:pPr>
        <w:rPr>
          <w:ins w:id="40" w:author="Nokia rev" w:date="2025-09-18T14:33:00Z" w16du:dateUtc="2025-09-18T06:33:00Z"/>
        </w:rPr>
      </w:pPr>
      <w:ins w:id="41" w:author="Nokia rev" w:date="2025-09-18T14:33:00Z" w16du:dateUtc="2025-09-18T06:33:00Z">
        <w:r w:rsidRPr="00C81A41">
          <w:rPr>
            <w:b/>
            <w:bCs/>
          </w:rPr>
          <w:t xml:space="preserve">ML model testing: </w:t>
        </w:r>
        <w:r w:rsidRPr="00C81A41">
          <w:t>A process of evaluating the performance of an ML model using test data different from data used for model training and validation.</w:t>
        </w:r>
      </w:ins>
    </w:p>
    <w:p w14:paraId="2F324C88" w14:textId="3BE0E11C" w:rsidR="001A67AC" w:rsidRDefault="001A67AC" w:rsidP="001A67AC">
      <w:pPr>
        <w:rPr>
          <w:ins w:id="42" w:author="Nokia rev" w:date="2025-09-18T14:33:00Z" w16du:dateUtc="2025-09-18T06:33:00Z"/>
        </w:rPr>
      </w:pPr>
      <w:ins w:id="43" w:author="Nokia rev" w:date="2025-09-18T14:33:00Z" w16du:dateUtc="2025-09-18T06:33:00Z">
        <w:r w:rsidRPr="00C81A41">
          <w:rPr>
            <w:b/>
            <w:bCs/>
          </w:rPr>
          <w:lastRenderedPageBreak/>
          <w:t>ML model training:</w:t>
        </w:r>
        <w:r w:rsidRPr="00C81A41">
          <w:t xml:space="preserve"> A process to train an ML Model by learning the input/output relationship in a data driven manner and obtain the trained ML Model for e.g. inference.</w:t>
        </w:r>
      </w:ins>
    </w:p>
    <w:p w14:paraId="4204BEB1" w14:textId="77777777" w:rsidR="004777E6" w:rsidRPr="008F0F4C" w:rsidRDefault="004777E6" w:rsidP="004777E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8"/>
    <w:bookmarkEnd w:id="19"/>
    <w:bookmarkEnd w:id="20"/>
    <w:p w14:paraId="4B145AAD" w14:textId="77777777" w:rsidR="004777E6" w:rsidRPr="008F0F4C" w:rsidRDefault="004777E6" w:rsidP="004777E6">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6E77889" w14:textId="77777777" w:rsidR="004777E6" w:rsidRPr="008F0F4C" w:rsidRDefault="004777E6" w:rsidP="004777E6">
      <w:pPr>
        <w:rPr>
          <w:b/>
        </w:rPr>
      </w:pPr>
      <w:r w:rsidRPr="008F0F4C">
        <w:rPr>
          <w:b/>
        </w:rPr>
        <w:t xml:space="preserve">Mobile Station (MS): </w:t>
      </w:r>
      <w:r w:rsidRPr="008F0F4C">
        <w:t>A Mobile Station (MS) corresponds to a User Equipment (UE). See 3GPP TS 24.002.</w:t>
      </w:r>
    </w:p>
    <w:p w14:paraId="590809DE" w14:textId="77777777" w:rsidR="004777E6" w:rsidRPr="008F0F4C" w:rsidRDefault="004777E6" w:rsidP="004777E6">
      <w:r w:rsidRPr="008F0F4C">
        <w:rPr>
          <w:b/>
        </w:rPr>
        <w:t>Mobile number portability:</w:t>
      </w:r>
      <w:r w:rsidRPr="008F0F4C">
        <w:t xml:space="preserve"> The ability for a mobile subscriber to change subscription network within the same country whilst retaining their original MSISDN(s).</w:t>
      </w:r>
    </w:p>
    <w:p w14:paraId="246F6B48" w14:textId="77777777" w:rsidR="004777E6" w:rsidRPr="008F0F4C" w:rsidRDefault="004777E6" w:rsidP="004777E6">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 xml:space="preserve">The Mobile Termination is the component of the Mobile Equipment (ME) which supports functions specific to management of the PLMN access interface (3GPP or non-3GPP). The MT is realized as a single functional </w:t>
      </w:r>
      <w:proofErr w:type="gramStart"/>
      <w:r w:rsidRPr="008F0F4C">
        <w:rPr>
          <w:snapToGrid w:val="0"/>
        </w:rPr>
        <w:t>entity..</w:t>
      </w:r>
      <w:proofErr w:type="gramEnd"/>
    </w:p>
    <w:p w14:paraId="617376A1" w14:textId="77777777" w:rsidR="004777E6" w:rsidRPr="008F0F4C" w:rsidRDefault="004777E6" w:rsidP="004777E6">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59AF7A6" w14:textId="77777777" w:rsidR="004777E6" w:rsidRPr="008F0F4C" w:rsidRDefault="004777E6" w:rsidP="004777E6">
      <w:r w:rsidRPr="008F0F4C">
        <w:rPr>
          <w:b/>
        </w:rPr>
        <w:t xml:space="preserve">Mobility Management: </w:t>
      </w:r>
      <w:r w:rsidRPr="008F0F4C">
        <w:t>A relation between the mobile station and the UTRAN that is used to set-up, maintain and release the various physical channels.</w:t>
      </w:r>
    </w:p>
    <w:p w14:paraId="451B6A21" w14:textId="77777777" w:rsidR="004777E6" w:rsidRPr="008F0F4C" w:rsidRDefault="004777E6" w:rsidP="004777E6">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7C35120" w14:textId="77777777" w:rsidR="004777E6" w:rsidRPr="008F0F4C" w:rsidRDefault="004777E6" w:rsidP="004777E6">
      <w:r w:rsidRPr="008F0F4C">
        <w:rPr>
          <w:b/>
        </w:rPr>
        <w:t xml:space="preserve">MTC Device: </w:t>
      </w:r>
      <w:r w:rsidRPr="008F0F4C">
        <w:t xml:space="preserve">A MTC Device is a UE equipped for Machine Type Communication, which communicates through a PLMN with MTC Server(s) and/or other MTC Device(s). </w:t>
      </w:r>
    </w:p>
    <w:p w14:paraId="2B0C0A00" w14:textId="77777777" w:rsidR="004777E6" w:rsidRPr="008F0F4C" w:rsidRDefault="004777E6" w:rsidP="004777E6">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7E85F85" w14:textId="77777777" w:rsidR="004777E6" w:rsidRPr="008F0F4C" w:rsidRDefault="004777E6" w:rsidP="004777E6">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78A529A9" w14:textId="77777777" w:rsidR="004777E6" w:rsidRPr="008F0F4C" w:rsidRDefault="004777E6" w:rsidP="004777E6">
      <w:pPr>
        <w:ind w:left="540" w:hanging="270"/>
      </w:pPr>
      <w:r w:rsidRPr="008F0F4C">
        <w:t>-</w:t>
      </w:r>
      <w:r w:rsidRPr="008F0F4C">
        <w:tab/>
        <w:t>Provide services for other servers (e.g. The MTC Server is a Services Capability Server [9] for an Application Server [9]), and/or</w:t>
      </w:r>
    </w:p>
    <w:p w14:paraId="733C2902" w14:textId="77777777" w:rsidR="004777E6" w:rsidRPr="008F0F4C" w:rsidRDefault="004777E6" w:rsidP="004777E6">
      <w:pPr>
        <w:ind w:left="540" w:hanging="270"/>
      </w:pPr>
      <w:r w:rsidRPr="008F0F4C">
        <w:t>-</w:t>
      </w:r>
      <w:r w:rsidRPr="008F0F4C">
        <w:tab/>
        <w:t>Provide services for applications and can host the application (e.g. The MTC Server is an Application Server [x]).</w:t>
      </w:r>
    </w:p>
    <w:p w14:paraId="65FE323A" w14:textId="77777777" w:rsidR="004777E6" w:rsidRPr="008F0F4C" w:rsidRDefault="004777E6" w:rsidP="004777E6">
      <w:r w:rsidRPr="008F0F4C">
        <w:rPr>
          <w:b/>
        </w:rPr>
        <w:t>MTC User:</w:t>
      </w:r>
      <w:r w:rsidRPr="008F0F4C">
        <w:t xml:space="preserve"> A MTC User uses the service provided by the MTC Server. </w:t>
      </w:r>
    </w:p>
    <w:p w14:paraId="63D9C8B0" w14:textId="77777777" w:rsidR="004777E6" w:rsidRPr="008F0F4C" w:rsidRDefault="004777E6" w:rsidP="004777E6">
      <w:r w:rsidRPr="008F0F4C">
        <w:rPr>
          <w:b/>
        </w:rPr>
        <w:t>MTC Subscriber:</w:t>
      </w:r>
      <w:r w:rsidRPr="008F0F4C">
        <w:t xml:space="preserve"> A MTC Subscriber is a subscriber, i.e. a legal entity having a contractual relationship with the network operator to provide service to one or more MTC Devices. </w:t>
      </w:r>
    </w:p>
    <w:p w14:paraId="34F4FE2D" w14:textId="77777777" w:rsidR="004777E6" w:rsidRPr="008F0F4C" w:rsidRDefault="004777E6" w:rsidP="004777E6">
      <w:pPr>
        <w:pStyle w:val="NO"/>
      </w:pPr>
      <w:r w:rsidRPr="008F0F4C">
        <w:t>NOTE:</w:t>
      </w:r>
      <w:r w:rsidRPr="008F0F4C">
        <w:tab/>
      </w:r>
      <w:proofErr w:type="gramStart"/>
      <w:r w:rsidRPr="008F0F4C">
        <w:t>Typically</w:t>
      </w:r>
      <w:proofErr w:type="gramEnd"/>
      <w:r w:rsidRPr="008F0F4C">
        <w:t xml:space="preserve"> a M2M service provider is the party holding subscriptions </w:t>
      </w:r>
      <w:proofErr w:type="gramStart"/>
      <w:r w:rsidRPr="008F0F4C">
        <w:t>in order to</w:t>
      </w:r>
      <w:proofErr w:type="gramEnd"/>
      <w:r w:rsidRPr="008F0F4C">
        <w:t xml:space="preserve"> provide connectivity between MTC Devices and the MTC Server. In practise certain roles can collapse, e.g. the network operator acts as the same time as Service Provider.</w:t>
      </w:r>
    </w:p>
    <w:p w14:paraId="35C7CFF4" w14:textId="77777777" w:rsidR="004777E6" w:rsidRPr="008F0F4C" w:rsidRDefault="004777E6" w:rsidP="004777E6">
      <w:r w:rsidRPr="008F0F4C">
        <w:rPr>
          <w:b/>
        </w:rPr>
        <w:t>Multi-carrier transmission configuration:</w:t>
      </w:r>
      <w:r w:rsidRPr="008F0F4C">
        <w:t xml:space="preserve"> A set of one or more contiguous carriers that a BS </w:t>
      </w:r>
      <w:proofErr w:type="gramStart"/>
      <w:r w:rsidRPr="008F0F4C">
        <w:t>is able to</w:t>
      </w:r>
      <w:proofErr w:type="gramEnd"/>
      <w:r w:rsidRPr="008F0F4C">
        <w:t xml:space="preserve"> transmit simultaneously according to the manufacturer's specification.</w:t>
      </w:r>
    </w:p>
    <w:p w14:paraId="4D8181AE" w14:textId="77777777" w:rsidR="004777E6" w:rsidRPr="008F0F4C" w:rsidRDefault="004777E6" w:rsidP="004777E6">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7C58D955" w14:textId="77777777" w:rsidR="004777E6" w:rsidRPr="008F0F4C" w:rsidRDefault="004777E6" w:rsidP="004777E6">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7968C02" w14:textId="77777777" w:rsidR="004777E6" w:rsidRPr="008F0F4C" w:rsidRDefault="004777E6" w:rsidP="004777E6">
      <w:pPr>
        <w:rPr>
          <w:snapToGrid w:val="0"/>
        </w:rPr>
      </w:pPr>
      <w:r w:rsidRPr="008F0F4C">
        <w:rPr>
          <w:b/>
          <w:snapToGrid w:val="0"/>
        </w:rPr>
        <w:lastRenderedPageBreak/>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5862BED" w14:textId="77777777" w:rsidR="004777E6" w:rsidRPr="008F0F4C" w:rsidRDefault="004777E6" w:rsidP="004777E6">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36E3E703" w14:textId="77777777" w:rsidR="004777E6" w:rsidRDefault="004777E6" w:rsidP="00EB236E">
      <w:pPr>
        <w:pStyle w:val="Heading2"/>
      </w:pPr>
    </w:p>
    <w:p w14:paraId="3889DCFF" w14:textId="77777777" w:rsidR="004777E6" w:rsidRPr="008F5B38" w:rsidRDefault="004777E6" w:rsidP="004777E6">
      <w:pPr>
        <w:pStyle w:val="Heading2"/>
        <w:jc w:val="center"/>
        <w:rPr>
          <w:color w:val="00B050"/>
        </w:rPr>
      </w:pPr>
      <w:r w:rsidRPr="008F5B38">
        <w:rPr>
          <w:color w:val="00B050"/>
        </w:rPr>
        <w:t xml:space="preserve">=============== </w:t>
      </w:r>
      <w:r>
        <w:rPr>
          <w:color w:val="00B050"/>
        </w:rPr>
        <w:t>Nex</w:t>
      </w:r>
      <w:r w:rsidRPr="008F5B38">
        <w:rPr>
          <w:color w:val="00B050"/>
        </w:rPr>
        <w:t>t Change =============</w:t>
      </w:r>
    </w:p>
    <w:p w14:paraId="19B78EEE" w14:textId="77777777" w:rsidR="004777E6" w:rsidRDefault="004777E6" w:rsidP="00EB236E">
      <w:pPr>
        <w:pStyle w:val="Heading2"/>
      </w:pPr>
    </w:p>
    <w:p w14:paraId="29ABB3AD" w14:textId="60222A24" w:rsidR="00EB236E" w:rsidRPr="008F0F4C" w:rsidRDefault="00EB236E" w:rsidP="00EB236E">
      <w:pPr>
        <w:pStyle w:val="Heading2"/>
      </w:pPr>
      <w:r w:rsidRPr="008F0F4C">
        <w:t>T</w:t>
      </w:r>
      <w:bookmarkEnd w:id="13"/>
      <w:bookmarkEnd w:id="14"/>
    </w:p>
    <w:p w14:paraId="3B18AAB2" w14:textId="77777777" w:rsidR="00EB236E" w:rsidRPr="008F0F4C" w:rsidRDefault="00EB236E" w:rsidP="00EB236E">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w:t>
      </w:r>
      <w:proofErr w:type="gramStart"/>
      <w:r w:rsidRPr="008F0F4C">
        <w:t>in order to</w:t>
      </w:r>
      <w:proofErr w:type="gramEnd"/>
      <w:r w:rsidRPr="008F0F4C">
        <w:t xml:space="preserve">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w:t>
      </w:r>
      <w:proofErr w:type="gramStart"/>
      <w:r>
        <w:t>embedded</w:t>
      </w:r>
      <w:proofErr w:type="gramEnd"/>
      <w:r>
        <w:t xml:space="preserve"> </w:t>
      </w:r>
      <w:r w:rsidRPr="008F0F4C">
        <w:t xml:space="preserve">and which </w:t>
      </w:r>
      <w:proofErr w:type="gramStart"/>
      <w:r w:rsidRPr="008F0F4C">
        <w:t>is capable of providing</w:t>
      </w:r>
      <w:proofErr w:type="gramEnd"/>
      <w:r w:rsidRPr="008F0F4C">
        <w:t xml:space="preserve">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w:t>
      </w:r>
      <w:proofErr w:type="gramStart"/>
      <w:r w:rsidRPr="008F0F4C">
        <w:t>time-scale</w:t>
      </w:r>
      <w:proofErr w:type="gramEnd"/>
      <w:r w:rsidRPr="008F0F4C">
        <w:t xml:space="preserv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w:t>
      </w:r>
      <w:proofErr w:type="gramStart"/>
      <w:r w:rsidRPr="008F0F4C">
        <w:t>successfully  transferred</w:t>
      </w:r>
      <w:proofErr w:type="gramEnd"/>
      <w:r w:rsidRPr="008F0F4C">
        <w:t xml:space="preserve">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The difference between the maximum and the minimum total transmit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6DC14419" w:rsidR="00016282" w:rsidRDefault="00016282" w:rsidP="00EB236E">
      <w:pPr>
        <w:rPr>
          <w:ins w:id="44" w:author="Nokia" w:date="2025-08-15T19:26:00Z" w16du:dateUtc="2025-08-15T17:26:00Z"/>
          <w:b/>
        </w:rPr>
      </w:pPr>
      <w:ins w:id="45" w:author="Nokia" w:date="2025-08-15T19:26:00Z" w16du:dateUtc="2025-08-15T17:26:00Z">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ins>
    </w:p>
    <w:p w14:paraId="09606ECF" w14:textId="59134762" w:rsidR="00EB236E" w:rsidRPr="008F0F4C" w:rsidRDefault="00EB236E" w:rsidP="00EB236E">
      <w:r w:rsidRPr="008F0F4C">
        <w:rPr>
          <w:b/>
        </w:rPr>
        <w:lastRenderedPageBreak/>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t>Transmission bandwidth configuration:</w:t>
      </w:r>
      <w:r w:rsidRPr="008F0F4C">
        <w:t xml:space="preserve"> The highest transmission bandwidth allowed for uplink or downlink </w:t>
      </w:r>
      <w:proofErr w:type="gramStart"/>
      <w:r w:rsidRPr="008F0F4C">
        <w:t>in a given</w:t>
      </w:r>
      <w:proofErr w:type="gramEnd"/>
      <w:r w:rsidRPr="008F0F4C">
        <w:t xml:space="preserve"> channel bandwidth, measured in Resource Block units.</w:t>
      </w:r>
    </w:p>
    <w:p w14:paraId="35427BEF" w14:textId="77777777" w:rsidR="00EB236E" w:rsidRPr="008F0F4C" w:rsidRDefault="00EB236E" w:rsidP="00EB236E">
      <w:r w:rsidRPr="008F0F4C">
        <w:rPr>
          <w:b/>
        </w:rPr>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 xml:space="preserve">Transmitter Antenna Gain (dBi):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w:t>
      </w:r>
      <w:proofErr w:type="gramStart"/>
      <w:r w:rsidRPr="008F0F4C">
        <w:t>time period</w:t>
      </w:r>
      <w:proofErr w:type="gramEnd"/>
      <w:r w:rsidRPr="008F0F4C">
        <w:t xml:space="preserve">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w:t>
      </w:r>
      <w:proofErr w:type="gramStart"/>
      <w:r w:rsidRPr="008F0F4C">
        <w:t>time period</w:t>
      </w:r>
      <w:proofErr w:type="gramEnd"/>
      <w:r w:rsidRPr="008F0F4C">
        <w:t xml:space="preserve"> during which the BS transmitter is transmitting data and/or reference symbols, i.e. data subframes or DwPTS.</w:t>
      </w:r>
    </w:p>
    <w:p w14:paraId="18067711" w14:textId="77777777" w:rsidR="00EB236E" w:rsidRPr="008F0F4C" w:rsidRDefault="00EB236E" w:rsidP="00EB236E">
      <w:r w:rsidRPr="008F0F4C">
        <w:rPr>
          <w:b/>
        </w:rPr>
        <w:t>Transmitter transient period:</w:t>
      </w:r>
      <w:r w:rsidRPr="008F0F4C">
        <w:t xml:space="preserve"> The </w:t>
      </w:r>
      <w:proofErr w:type="gramStart"/>
      <w:r w:rsidRPr="008F0F4C">
        <w:t>time period</w:t>
      </w:r>
      <w:proofErr w:type="gramEnd"/>
      <w:r w:rsidRPr="008F0F4C">
        <w:t xml:space="preserve">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w:t>
      </w:r>
      <w:proofErr w:type="gramStart"/>
      <w:r w:rsidRPr="008F0F4C">
        <w:t>is  "</w:t>
      </w:r>
      <w:proofErr w:type="gramEnd"/>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 xml:space="preserve">Transport Block Set Size is defined as the number of </w:t>
      </w:r>
      <w:proofErr w:type="gramStart"/>
      <w:r w:rsidRPr="008F0F4C">
        <w:t>bits  in</w:t>
      </w:r>
      <w:proofErr w:type="gramEnd"/>
      <w:r w:rsidRPr="008F0F4C">
        <w:t xml:space="preserve">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w:t>
      </w:r>
      <w:proofErr w:type="gramStart"/>
      <w:r w:rsidRPr="008F0F4C">
        <w:t>defined  by</w:t>
      </w:r>
      <w:proofErr w:type="gramEnd"/>
      <w:r w:rsidRPr="008F0F4C">
        <w:t xml:space="preserve">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 xml:space="preserve">A Transport Format Combination is defined as the combination of currently valid Transport Formats on all Transport Channels of </w:t>
      </w:r>
      <w:proofErr w:type="gramStart"/>
      <w:r w:rsidRPr="008F0F4C">
        <w:t>an</w:t>
      </w:r>
      <w:proofErr w:type="gramEnd"/>
      <w:r w:rsidRPr="008F0F4C">
        <w:t xml:space="preserve">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 xml:space="preserve">A Transport Format Combination Set is defined as a set of Transport Format Combinations to be used by </w:t>
      </w:r>
      <w:proofErr w:type="gramStart"/>
      <w:r w:rsidRPr="008F0F4C">
        <w:t>an</w:t>
      </w:r>
      <w:proofErr w:type="gramEnd"/>
      <w:r w:rsidRPr="008F0F4C">
        <w:t xml:space="preserve">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w:t>
      </w:r>
      <w:proofErr w:type="gramStart"/>
      <w:r w:rsidRPr="008F0F4C">
        <w:rPr>
          <w:b/>
        </w:rPr>
        <w:t>Identification  (</w:t>
      </w:r>
      <w:proofErr w:type="gramEnd"/>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46" w:name="_Toc11152837"/>
      <w:bookmarkStart w:id="47" w:name="_Toc90991637"/>
      <w:r w:rsidRPr="008F5B38">
        <w:rPr>
          <w:color w:val="00B050"/>
        </w:rPr>
        <w:lastRenderedPageBreak/>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46"/>
      <w:bookmarkEnd w:id="47"/>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48" w:author="Nokia" w:date="2025-08-15T19:25:00Z" w16du:dateUtc="2025-08-15T17:25:00Z"/>
          <w:b/>
        </w:rPr>
      </w:pPr>
      <w:ins w:id="49" w:author="Nokia" w:date="2025-08-15T19:25:00Z" w16du:dateUtc="2025-08-15T17:25:00Z">
        <w:r w:rsidRPr="00C81A41">
          <w:rPr>
            <w:b/>
            <w:bCs/>
            <w:lang w:val="en-US"/>
          </w:rPr>
          <w:t>Vertical Federated Learning:</w:t>
        </w:r>
        <w:r w:rsidRPr="00C81A41">
          <w:rPr>
            <w:lang w:val="en-US"/>
          </w:rPr>
          <w:t xml:space="preserve"> A federated learning technique without exchanging/sharing local data </w:t>
        </w:r>
        <w:proofErr w:type="gramStart"/>
        <w:r w:rsidRPr="00C81A41">
          <w:rPr>
            <w:lang w:val="en-US"/>
          </w:rPr>
          <w:t>set</w:t>
        </w:r>
        <w:proofErr w:type="gramEnd"/>
        <w:r w:rsidRPr="00C81A41">
          <w:rPr>
            <w:lang w:val="en-US"/>
          </w:rPr>
          <w: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50" w:name="_Toc11152842"/>
      <w:bookmarkStart w:id="51"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50"/>
      <w:bookmarkEnd w:id="51"/>
    </w:p>
    <w:p w14:paraId="73E22C2F" w14:textId="77777777" w:rsidR="00EB236E" w:rsidRPr="008F0F4C" w:rsidRDefault="00EB236E" w:rsidP="00EB236E">
      <w:pPr>
        <w:pStyle w:val="EW"/>
      </w:pPr>
    </w:p>
    <w:p w14:paraId="2C7AB477" w14:textId="77777777" w:rsidR="00DE3C4E" w:rsidRPr="008F0F4C" w:rsidRDefault="00DE3C4E" w:rsidP="00DE3C4E">
      <w:pPr>
        <w:pStyle w:val="Heading2"/>
      </w:pPr>
      <w:bookmarkStart w:id="52" w:name="_Toc11152849"/>
      <w:bookmarkStart w:id="53" w:name="_Toc90991649"/>
      <w:bookmarkStart w:id="54" w:name="_Toc11152844"/>
      <w:bookmarkStart w:id="55" w:name="_Toc90991644"/>
      <w:r w:rsidRPr="008F0F4C">
        <w:t>A</w:t>
      </w:r>
      <w:bookmarkEnd w:id="54"/>
      <w:bookmarkEnd w:id="55"/>
    </w:p>
    <w:p w14:paraId="7A69FA44" w14:textId="77777777" w:rsidR="00DE3C4E" w:rsidRPr="008F0F4C" w:rsidRDefault="00DE3C4E" w:rsidP="00DE3C4E">
      <w:pPr>
        <w:pStyle w:val="EW"/>
      </w:pPr>
      <w:r w:rsidRPr="008F0F4C">
        <w:t>A-SGW</w:t>
      </w:r>
      <w:r w:rsidRPr="008F0F4C">
        <w:tab/>
        <w:t>Access Signalling Gateway</w:t>
      </w:r>
    </w:p>
    <w:p w14:paraId="4EB2F604" w14:textId="77777777" w:rsidR="00DE3C4E" w:rsidRPr="008F0F4C" w:rsidRDefault="00DE3C4E" w:rsidP="00DE3C4E">
      <w:pPr>
        <w:pStyle w:val="EW"/>
      </w:pPr>
      <w:r w:rsidRPr="008F0F4C">
        <w:t>A3</w:t>
      </w:r>
      <w:r w:rsidRPr="008F0F4C">
        <w:tab/>
        <w:t>Authentication algorithm A3</w:t>
      </w:r>
    </w:p>
    <w:p w14:paraId="4294E646" w14:textId="77777777" w:rsidR="00DE3C4E" w:rsidRPr="008F0F4C" w:rsidRDefault="00DE3C4E" w:rsidP="00DE3C4E">
      <w:pPr>
        <w:pStyle w:val="EW"/>
      </w:pPr>
      <w:r w:rsidRPr="008F0F4C">
        <w:t>A38</w:t>
      </w:r>
      <w:r w:rsidRPr="008F0F4C">
        <w:tab/>
        <w:t>A single algorithm performing the functions of A3 and A8</w:t>
      </w:r>
    </w:p>
    <w:p w14:paraId="6552D7B4" w14:textId="77777777" w:rsidR="00DE3C4E" w:rsidRPr="008F0F4C" w:rsidRDefault="00DE3C4E" w:rsidP="00DE3C4E">
      <w:pPr>
        <w:pStyle w:val="EW"/>
      </w:pPr>
      <w:r w:rsidRPr="008F0F4C">
        <w:t>A5/1</w:t>
      </w:r>
      <w:r w:rsidRPr="008F0F4C">
        <w:tab/>
        <w:t>Encryption algorithm A5/1</w:t>
      </w:r>
    </w:p>
    <w:p w14:paraId="362A1126" w14:textId="77777777" w:rsidR="00DE3C4E" w:rsidRPr="008F0F4C" w:rsidRDefault="00DE3C4E" w:rsidP="00DE3C4E">
      <w:pPr>
        <w:pStyle w:val="EW"/>
      </w:pPr>
      <w:r w:rsidRPr="008F0F4C">
        <w:t>A5/2</w:t>
      </w:r>
      <w:r w:rsidRPr="008F0F4C">
        <w:tab/>
        <w:t>Encryption algorithm A5/2</w:t>
      </w:r>
    </w:p>
    <w:p w14:paraId="06E0A2D8" w14:textId="77777777" w:rsidR="00DE3C4E" w:rsidRPr="008F0F4C" w:rsidRDefault="00DE3C4E" w:rsidP="00DE3C4E">
      <w:pPr>
        <w:pStyle w:val="EW"/>
      </w:pPr>
      <w:r w:rsidRPr="008F0F4C">
        <w:t>A5/X</w:t>
      </w:r>
      <w:r w:rsidRPr="008F0F4C">
        <w:tab/>
        <w:t>Encryption algorithm A5/0-7</w:t>
      </w:r>
    </w:p>
    <w:p w14:paraId="72D3E93F" w14:textId="77777777" w:rsidR="00DE3C4E" w:rsidRPr="00941ABA" w:rsidRDefault="00DE3C4E" w:rsidP="00DE3C4E">
      <w:pPr>
        <w:pStyle w:val="EW"/>
      </w:pPr>
      <w:r w:rsidRPr="00941ABA">
        <w:t>A8</w:t>
      </w:r>
      <w:r w:rsidRPr="00941ABA">
        <w:tab/>
        <w:t>Ciphering key generating algorithm A8</w:t>
      </w:r>
    </w:p>
    <w:p w14:paraId="46A7F93E" w14:textId="77777777" w:rsidR="00DE3C4E" w:rsidRPr="008F0F4C" w:rsidRDefault="00DE3C4E" w:rsidP="00DE3C4E">
      <w:pPr>
        <w:pStyle w:val="EW"/>
      </w:pPr>
      <w:r w:rsidRPr="008F0F4C">
        <w:t>AAL</w:t>
      </w:r>
      <w:r w:rsidRPr="008F0F4C">
        <w:tab/>
        <w:t>ATM Adaptation Layer</w:t>
      </w:r>
    </w:p>
    <w:p w14:paraId="351193F8" w14:textId="77777777" w:rsidR="00DE3C4E" w:rsidRPr="008F0F4C" w:rsidRDefault="00DE3C4E" w:rsidP="00DE3C4E">
      <w:pPr>
        <w:pStyle w:val="EW"/>
      </w:pPr>
      <w:r w:rsidRPr="008F0F4C">
        <w:t>AAL2</w:t>
      </w:r>
      <w:r w:rsidRPr="008F0F4C">
        <w:tab/>
        <w:t>ATM Adaptation Layer type 2</w:t>
      </w:r>
    </w:p>
    <w:p w14:paraId="7E665FC4" w14:textId="77777777" w:rsidR="00DE3C4E" w:rsidRPr="008F0F4C" w:rsidRDefault="00DE3C4E" w:rsidP="00DE3C4E">
      <w:pPr>
        <w:pStyle w:val="EW"/>
      </w:pPr>
      <w:r w:rsidRPr="008F0F4C">
        <w:t>AAL5</w:t>
      </w:r>
      <w:r w:rsidRPr="008F0F4C">
        <w:tab/>
        <w:t>ATM Adaptation Layer type 5</w:t>
      </w:r>
    </w:p>
    <w:p w14:paraId="3874D7C4" w14:textId="77777777" w:rsidR="00DE3C4E" w:rsidRPr="008F0F4C" w:rsidRDefault="00DE3C4E" w:rsidP="00DE3C4E">
      <w:pPr>
        <w:pStyle w:val="EW"/>
      </w:pPr>
      <w:r w:rsidRPr="008F0F4C">
        <w:t>AB</w:t>
      </w:r>
      <w:r w:rsidRPr="008F0F4C">
        <w:tab/>
        <w:t xml:space="preserve">Access Burst </w:t>
      </w:r>
    </w:p>
    <w:p w14:paraId="758653E4" w14:textId="77777777" w:rsidR="00DE3C4E" w:rsidRPr="008F0F4C" w:rsidRDefault="00DE3C4E" w:rsidP="00DE3C4E">
      <w:pPr>
        <w:pStyle w:val="EW"/>
      </w:pPr>
      <w:r w:rsidRPr="008F0F4C">
        <w:t>AC</w:t>
      </w:r>
      <w:r w:rsidRPr="008F0F4C">
        <w:tab/>
        <w:t>Access Class (C0 to C15)</w:t>
      </w:r>
    </w:p>
    <w:p w14:paraId="3D4D3BED" w14:textId="77777777" w:rsidR="00DE3C4E" w:rsidRPr="008F0F4C" w:rsidRDefault="00DE3C4E" w:rsidP="00DE3C4E">
      <w:pPr>
        <w:pStyle w:val="EW"/>
      </w:pPr>
      <w:r w:rsidRPr="008F0F4C">
        <w:tab/>
        <w:t>Access Condition</w:t>
      </w:r>
    </w:p>
    <w:p w14:paraId="5700D4BA" w14:textId="77777777" w:rsidR="00DE3C4E" w:rsidRPr="008F0F4C" w:rsidRDefault="00DE3C4E" w:rsidP="00DE3C4E">
      <w:pPr>
        <w:pStyle w:val="EW"/>
      </w:pPr>
      <w:r w:rsidRPr="008F0F4C">
        <w:tab/>
        <w:t>Application Context</w:t>
      </w:r>
    </w:p>
    <w:p w14:paraId="55EDD769" w14:textId="77777777" w:rsidR="00DE3C4E" w:rsidRPr="008F0F4C" w:rsidRDefault="00DE3C4E" w:rsidP="00DE3C4E">
      <w:pPr>
        <w:pStyle w:val="EW"/>
      </w:pPr>
      <w:r w:rsidRPr="008F0F4C">
        <w:tab/>
        <w:t>Authentication Centre</w:t>
      </w:r>
    </w:p>
    <w:p w14:paraId="206DA9F1" w14:textId="77777777" w:rsidR="00DE3C4E" w:rsidRPr="008F0F4C" w:rsidRDefault="00DE3C4E" w:rsidP="00DE3C4E">
      <w:pPr>
        <w:pStyle w:val="EW"/>
      </w:pPr>
      <w:r w:rsidRPr="00941ABA">
        <w:t>ACC</w:t>
      </w:r>
      <w:r w:rsidRPr="00941ABA">
        <w:tab/>
        <w:t>Automati</w:t>
      </w:r>
      <w:r w:rsidRPr="008F0F4C">
        <w:t>c Congestion Control</w:t>
      </w:r>
    </w:p>
    <w:p w14:paraId="2A1D5161" w14:textId="77777777" w:rsidR="00DE3C4E" w:rsidRPr="008F0F4C" w:rsidRDefault="00DE3C4E" w:rsidP="00DE3C4E">
      <w:pPr>
        <w:pStyle w:val="EW"/>
      </w:pPr>
      <w:r w:rsidRPr="008F0F4C">
        <w:t>ACELP</w:t>
      </w:r>
      <w:r w:rsidRPr="008F0F4C">
        <w:tab/>
        <w:t>Algebraic Code Excited Linear Prediction</w:t>
      </w:r>
    </w:p>
    <w:p w14:paraId="41C7AD03" w14:textId="77777777" w:rsidR="00DE3C4E" w:rsidRPr="008F0F4C" w:rsidRDefault="00DE3C4E" w:rsidP="00DE3C4E">
      <w:pPr>
        <w:pStyle w:val="EW"/>
      </w:pPr>
      <w:r w:rsidRPr="008F0F4C">
        <w:t>ACCH</w:t>
      </w:r>
      <w:r w:rsidRPr="008F0F4C">
        <w:tab/>
        <w:t>Associated Control Channel</w:t>
      </w:r>
    </w:p>
    <w:p w14:paraId="24451D77" w14:textId="77777777" w:rsidR="00DE3C4E" w:rsidRPr="008F0F4C" w:rsidRDefault="00DE3C4E" w:rsidP="00DE3C4E">
      <w:pPr>
        <w:pStyle w:val="EW"/>
      </w:pPr>
      <w:r w:rsidRPr="008F0F4C">
        <w:t>ACIR</w:t>
      </w:r>
      <w:r w:rsidRPr="008F0F4C">
        <w:tab/>
        <w:t>Adjacent Channel Interference Ratio</w:t>
      </w:r>
    </w:p>
    <w:p w14:paraId="0A881BC0" w14:textId="77777777" w:rsidR="00DE3C4E" w:rsidRPr="008F0F4C" w:rsidRDefault="00DE3C4E" w:rsidP="00DE3C4E">
      <w:pPr>
        <w:pStyle w:val="EW"/>
      </w:pPr>
      <w:r w:rsidRPr="008F0F4C">
        <w:t>ACK</w:t>
      </w:r>
      <w:r w:rsidRPr="008F0F4C">
        <w:tab/>
        <w:t xml:space="preserve">Acknowledgement </w:t>
      </w:r>
    </w:p>
    <w:p w14:paraId="229D4D19" w14:textId="77777777" w:rsidR="00DE3C4E" w:rsidRPr="008F0F4C" w:rsidRDefault="00DE3C4E" w:rsidP="00DE3C4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7A38257" w14:textId="77777777" w:rsidR="00DE3C4E" w:rsidRPr="008F0F4C" w:rsidRDefault="00DE3C4E" w:rsidP="00DE3C4E">
      <w:pPr>
        <w:pStyle w:val="EW"/>
      </w:pPr>
      <w:r w:rsidRPr="008F0F4C">
        <w:t>ACLR</w:t>
      </w:r>
      <w:r w:rsidRPr="008F0F4C">
        <w:tab/>
        <w:t xml:space="preserve">Adjacent Channel Leakage Power Ratio </w:t>
      </w:r>
    </w:p>
    <w:p w14:paraId="26CBF74F" w14:textId="77777777" w:rsidR="00DE3C4E" w:rsidRPr="008F0F4C" w:rsidRDefault="00DE3C4E" w:rsidP="00DE3C4E">
      <w:pPr>
        <w:pStyle w:val="EW"/>
      </w:pPr>
      <w:r w:rsidRPr="008F0F4C">
        <w:t>ACM</w:t>
      </w:r>
      <w:r w:rsidRPr="008F0F4C">
        <w:tab/>
        <w:t>Accumulated Call Meter</w:t>
      </w:r>
    </w:p>
    <w:p w14:paraId="79DB51E9" w14:textId="77777777" w:rsidR="00DE3C4E" w:rsidRPr="008F0F4C" w:rsidRDefault="00DE3C4E" w:rsidP="00DE3C4E">
      <w:pPr>
        <w:pStyle w:val="EW"/>
      </w:pPr>
      <w:r w:rsidRPr="008F0F4C">
        <w:tab/>
        <w:t xml:space="preserve">Address Complete Message </w:t>
      </w:r>
    </w:p>
    <w:p w14:paraId="6DE24B08" w14:textId="77777777" w:rsidR="00DE3C4E" w:rsidRPr="008F0F4C" w:rsidRDefault="00DE3C4E" w:rsidP="00DE3C4E">
      <w:pPr>
        <w:pStyle w:val="EW"/>
      </w:pPr>
      <w:proofErr w:type="spellStart"/>
      <w:r w:rsidRPr="008F0F4C">
        <w:t>ACMmax</w:t>
      </w:r>
      <w:proofErr w:type="spellEnd"/>
      <w:r w:rsidRPr="008F0F4C">
        <w:tab/>
        <w:t>ACM (Accumulated Call Meter) maximal value</w:t>
      </w:r>
    </w:p>
    <w:p w14:paraId="1D65679F" w14:textId="77777777" w:rsidR="00DE3C4E" w:rsidRPr="008F0F4C" w:rsidRDefault="00DE3C4E" w:rsidP="00DE3C4E">
      <w:pPr>
        <w:pStyle w:val="EW"/>
      </w:pPr>
      <w:r w:rsidRPr="008F0F4C">
        <w:lastRenderedPageBreak/>
        <w:t>ACRR</w:t>
      </w:r>
      <w:r w:rsidRPr="008F0F4C">
        <w:tab/>
        <w:t>Adjacent Channel Rejection Ratio</w:t>
      </w:r>
    </w:p>
    <w:p w14:paraId="56450006" w14:textId="77777777" w:rsidR="00DE3C4E" w:rsidRPr="008F0F4C" w:rsidRDefault="00DE3C4E" w:rsidP="00DE3C4E">
      <w:pPr>
        <w:pStyle w:val="EW"/>
      </w:pPr>
      <w:smartTag w:uri="urn:schemas-microsoft-com:office:smarttags" w:element="stockticker">
        <w:r w:rsidRPr="008F0F4C">
          <w:t>ACS</w:t>
        </w:r>
      </w:smartTag>
      <w:r w:rsidRPr="008F0F4C">
        <w:tab/>
        <w:t xml:space="preserve">Adjacent Channel Selectivity </w:t>
      </w:r>
    </w:p>
    <w:p w14:paraId="301EC80A" w14:textId="77777777" w:rsidR="00DE3C4E" w:rsidRPr="008F0F4C" w:rsidRDefault="00DE3C4E" w:rsidP="00DE3C4E">
      <w:pPr>
        <w:pStyle w:val="EW"/>
      </w:pPr>
      <w:smartTag w:uri="urn:schemas-microsoft-com:office:smarttags" w:element="stockticker">
        <w:r w:rsidRPr="008F0F4C">
          <w:t>ACU</w:t>
        </w:r>
      </w:smartTag>
      <w:r w:rsidRPr="008F0F4C">
        <w:tab/>
        <w:t>Antenna Combining Unit</w:t>
      </w:r>
    </w:p>
    <w:p w14:paraId="27ECE3A7" w14:textId="77777777" w:rsidR="00DE3C4E" w:rsidRPr="008F0F4C" w:rsidRDefault="00DE3C4E" w:rsidP="00DE3C4E">
      <w:pPr>
        <w:pStyle w:val="EW"/>
      </w:pPr>
      <w:smartTag w:uri="urn:schemas-microsoft-com:office:smarttags" w:element="stockticker">
        <w:r w:rsidRPr="008F0F4C">
          <w:t>ADC</w:t>
        </w:r>
      </w:smartTag>
      <w:r w:rsidRPr="008F0F4C">
        <w:tab/>
        <w:t>Administration Centre</w:t>
      </w:r>
    </w:p>
    <w:p w14:paraId="45E6441A" w14:textId="77777777" w:rsidR="00DE3C4E" w:rsidRPr="008F0F4C" w:rsidRDefault="00DE3C4E" w:rsidP="00DE3C4E">
      <w:pPr>
        <w:pStyle w:val="EW"/>
      </w:pPr>
      <w:r w:rsidRPr="008F0F4C">
        <w:tab/>
        <w:t>Analogue to Digital Converter</w:t>
      </w:r>
    </w:p>
    <w:p w14:paraId="2DCF6965" w14:textId="77777777" w:rsidR="00DE3C4E" w:rsidRPr="008F0F4C" w:rsidRDefault="00DE3C4E" w:rsidP="00DE3C4E">
      <w:pPr>
        <w:pStyle w:val="EW"/>
      </w:pPr>
      <w:r w:rsidRPr="00941ABA">
        <w:rPr>
          <w:rFonts w:eastAsia="?? ??"/>
        </w:rPr>
        <w:t>ADCH</w:t>
      </w:r>
      <w:r w:rsidRPr="008F0F4C">
        <w:rPr>
          <w:rFonts w:eastAsia="?? ??"/>
        </w:rPr>
        <w:tab/>
        <w:t xml:space="preserve">Associated </w:t>
      </w:r>
      <w:r w:rsidRPr="008F0F4C">
        <w:t>Dedicated Channel</w:t>
      </w:r>
    </w:p>
    <w:p w14:paraId="090B1A44" w14:textId="77777777" w:rsidR="00DE3C4E" w:rsidRPr="008F0F4C" w:rsidRDefault="00DE3C4E" w:rsidP="00DE3C4E">
      <w:pPr>
        <w:pStyle w:val="EW"/>
      </w:pPr>
      <w:r w:rsidRPr="008F0F4C">
        <w:t>ADF</w:t>
      </w:r>
      <w:r w:rsidRPr="008F0F4C">
        <w:tab/>
        <w:t>Application Dedicated File</w:t>
      </w:r>
    </w:p>
    <w:p w14:paraId="09FB5CA0" w14:textId="77777777" w:rsidR="00DE3C4E" w:rsidRPr="008F0F4C" w:rsidRDefault="00DE3C4E" w:rsidP="00DE3C4E">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0B1D2944" w14:textId="77777777" w:rsidR="00DE3C4E" w:rsidRPr="008F0F4C" w:rsidRDefault="00DE3C4E" w:rsidP="00DE3C4E">
      <w:pPr>
        <w:pStyle w:val="EW"/>
      </w:pPr>
      <w:r w:rsidRPr="008F0F4C">
        <w:t>ADN</w:t>
      </w:r>
      <w:r w:rsidRPr="008F0F4C">
        <w:tab/>
        <w:t>Abbreviated Dialling Numbers</w:t>
      </w:r>
    </w:p>
    <w:p w14:paraId="78C4BF96" w14:textId="77777777" w:rsidR="00DE3C4E" w:rsidRPr="008F0F4C" w:rsidRDefault="00DE3C4E" w:rsidP="00DE3C4E">
      <w:pPr>
        <w:pStyle w:val="EW"/>
      </w:pPr>
      <w:r w:rsidRPr="008F0F4C">
        <w:t>ADPCM</w:t>
      </w:r>
      <w:r w:rsidRPr="008F0F4C">
        <w:tab/>
        <w:t>Adaptive Differential Pulse Code Modulation</w:t>
      </w:r>
    </w:p>
    <w:p w14:paraId="2EF6CBF0" w14:textId="77777777" w:rsidR="00DE3C4E" w:rsidRPr="008F0F4C" w:rsidRDefault="00DE3C4E" w:rsidP="00DE3C4E">
      <w:pPr>
        <w:pStyle w:val="EW"/>
      </w:pPr>
      <w:r w:rsidRPr="008F0F4C">
        <w:t>AE</w:t>
      </w:r>
      <w:r w:rsidRPr="008F0F4C">
        <w:tab/>
        <w:t>Application Entity</w:t>
      </w:r>
    </w:p>
    <w:p w14:paraId="4CFA8623" w14:textId="77777777" w:rsidR="00DE3C4E" w:rsidRPr="008F0F4C" w:rsidRDefault="00DE3C4E" w:rsidP="00DE3C4E">
      <w:pPr>
        <w:pStyle w:val="EW"/>
      </w:pPr>
      <w:smartTag w:uri="urn:schemas-microsoft-com:office:smarttags" w:element="stockticker">
        <w:r w:rsidRPr="008F0F4C">
          <w:t>AEC</w:t>
        </w:r>
      </w:smartTag>
      <w:r w:rsidRPr="008F0F4C">
        <w:tab/>
        <w:t>Acoustic Echo Control</w:t>
      </w:r>
    </w:p>
    <w:p w14:paraId="41F8BF49" w14:textId="77777777" w:rsidR="00DE3C4E" w:rsidRPr="008F0F4C" w:rsidRDefault="00DE3C4E" w:rsidP="00DE3C4E">
      <w:pPr>
        <w:pStyle w:val="EW"/>
      </w:pPr>
      <w:r w:rsidRPr="008F0F4C">
        <w:t>AEF</w:t>
      </w:r>
      <w:r w:rsidRPr="008F0F4C">
        <w:tab/>
        <w:t>Additional Elementary Functions</w:t>
      </w:r>
    </w:p>
    <w:p w14:paraId="7ECF33CD" w14:textId="77777777" w:rsidR="00DE3C4E" w:rsidRPr="008F0F4C" w:rsidRDefault="00DE3C4E" w:rsidP="00DE3C4E">
      <w:pPr>
        <w:pStyle w:val="EW"/>
      </w:pPr>
      <w:r w:rsidRPr="008F0F4C">
        <w:t>AESA</w:t>
      </w:r>
      <w:r w:rsidRPr="008F0F4C">
        <w:tab/>
        <w:t>ATM End System Address</w:t>
      </w:r>
    </w:p>
    <w:p w14:paraId="6E0328F8" w14:textId="77777777" w:rsidR="00DE3C4E" w:rsidRPr="008F0F4C" w:rsidRDefault="00DE3C4E" w:rsidP="00DE3C4E">
      <w:pPr>
        <w:pStyle w:val="EW"/>
      </w:pPr>
      <w:smartTag w:uri="urn:schemas-microsoft-com:office:smarttags" w:element="stockticker">
        <w:r w:rsidRPr="008F0F4C">
          <w:t>AFC</w:t>
        </w:r>
      </w:smartTag>
      <w:r w:rsidRPr="008F0F4C">
        <w:tab/>
        <w:t>Automatic Frequency Control</w:t>
      </w:r>
    </w:p>
    <w:p w14:paraId="0A47A8B5" w14:textId="77777777" w:rsidR="00DE3C4E" w:rsidRPr="008F0F4C" w:rsidRDefault="00DE3C4E" w:rsidP="00DE3C4E">
      <w:pPr>
        <w:pStyle w:val="EW"/>
      </w:pPr>
      <w:r w:rsidRPr="008F0F4C">
        <w:t>AGCH</w:t>
      </w:r>
      <w:r w:rsidRPr="008F0F4C">
        <w:tab/>
        <w:t xml:space="preserve">Access Grant </w:t>
      </w:r>
      <w:proofErr w:type="spellStart"/>
      <w:r w:rsidRPr="008F0F4C">
        <w:t>CHannel</w:t>
      </w:r>
      <w:proofErr w:type="spellEnd"/>
    </w:p>
    <w:p w14:paraId="7A1FEFE8" w14:textId="77777777" w:rsidR="00DE3C4E" w:rsidRPr="008F0F4C" w:rsidRDefault="00DE3C4E" w:rsidP="00DE3C4E">
      <w:pPr>
        <w:keepLines/>
        <w:spacing w:after="0"/>
        <w:ind w:left="1702" w:hanging="1418"/>
      </w:pPr>
      <w:r w:rsidRPr="008F0F4C">
        <w:t>AGV</w:t>
      </w:r>
      <w:r w:rsidRPr="008F0F4C">
        <w:tab/>
        <w:t>Automated Guided Vehicle</w:t>
      </w:r>
    </w:p>
    <w:p w14:paraId="3643946A" w14:textId="77777777" w:rsidR="00DE3C4E" w:rsidRPr="00C12DFE" w:rsidRDefault="00DE3C4E" w:rsidP="00DE3C4E">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59A1672B" w14:textId="77777777" w:rsidR="00DE3C4E" w:rsidRDefault="00DE3C4E" w:rsidP="00DE3C4E">
      <w:pPr>
        <w:pStyle w:val="EW"/>
        <w:rPr>
          <w:lang w:val="fr-FR"/>
        </w:rPr>
      </w:pPr>
      <w:r w:rsidRPr="00C12DFE">
        <w:rPr>
          <w:lang w:val="fr-FR"/>
        </w:rPr>
        <w:t>AI</w:t>
      </w:r>
      <w:r w:rsidRPr="00C12DFE">
        <w:rPr>
          <w:lang w:val="fr-FR"/>
        </w:rPr>
        <w:tab/>
        <w:t>Acquisition Indicator</w:t>
      </w:r>
    </w:p>
    <w:p w14:paraId="2AC5E6F9" w14:textId="77777777" w:rsidR="00DE3C4E" w:rsidRPr="003F1CA8" w:rsidRDefault="00DE3C4E" w:rsidP="00DE3C4E">
      <w:pPr>
        <w:pStyle w:val="EW"/>
        <w:rPr>
          <w:ins w:id="56" w:author="Yannick" w:date="2025-12-11T09:01:00Z" w16du:dateUtc="2025-12-11T14:01:00Z"/>
          <w:lang w:val="en-US"/>
        </w:rPr>
      </w:pPr>
      <w:ins w:id="57" w:author="Yannick" w:date="2025-12-11T09:01:00Z" w16du:dateUtc="2025-12-11T14:01:00Z">
        <w:r w:rsidRPr="00DE3C4E">
          <w:rPr>
            <w:lang w:val="en-US"/>
          </w:rPr>
          <w:t>AI/ML</w:t>
        </w:r>
        <w:r w:rsidRPr="00DE3C4E">
          <w:rPr>
            <w:lang w:val="en-US"/>
          </w:rPr>
          <w:tab/>
          <w:t>Artificial Intelligence / Machine Learning</w:t>
        </w:r>
      </w:ins>
    </w:p>
    <w:p w14:paraId="34600C7E" w14:textId="77777777" w:rsidR="00DE3C4E" w:rsidRPr="008F0F4C" w:rsidRDefault="00DE3C4E" w:rsidP="00DE3C4E">
      <w:pPr>
        <w:pStyle w:val="EW"/>
      </w:pPr>
      <w:r w:rsidRPr="008F0F4C">
        <w:t>AICH</w:t>
      </w:r>
      <w:r w:rsidRPr="008F0F4C">
        <w:tab/>
        <w:t>Acquisition Indicator Channel</w:t>
      </w:r>
    </w:p>
    <w:p w14:paraId="63CC0135" w14:textId="77777777" w:rsidR="00DE3C4E" w:rsidRPr="008F0F4C" w:rsidRDefault="00DE3C4E" w:rsidP="00DE3C4E">
      <w:pPr>
        <w:pStyle w:val="EW"/>
      </w:pPr>
      <w:r w:rsidRPr="008F0F4C">
        <w:t>AID</w:t>
      </w:r>
      <w:r w:rsidRPr="008F0F4C">
        <w:tab/>
        <w:t xml:space="preserve">Application </w:t>
      </w:r>
      <w:proofErr w:type="spellStart"/>
      <w:r w:rsidRPr="008F0F4C">
        <w:t>IDentifier</w:t>
      </w:r>
      <w:proofErr w:type="spellEnd"/>
    </w:p>
    <w:p w14:paraId="24573A61" w14:textId="77777777" w:rsidR="00DE3C4E" w:rsidRPr="008F0F4C" w:rsidRDefault="00DE3C4E" w:rsidP="00DE3C4E">
      <w:pPr>
        <w:pStyle w:val="EW"/>
      </w:pPr>
      <w:r w:rsidRPr="008F0F4C">
        <w:t>AIUR</w:t>
      </w:r>
      <w:r w:rsidRPr="008F0F4C">
        <w:tab/>
        <w:t>Air Interface User Rate</w:t>
      </w:r>
    </w:p>
    <w:p w14:paraId="416752D6" w14:textId="77777777" w:rsidR="00DE3C4E" w:rsidRPr="008F0F4C" w:rsidRDefault="00DE3C4E" w:rsidP="00DE3C4E">
      <w:pPr>
        <w:pStyle w:val="EW"/>
      </w:pPr>
      <w:r w:rsidRPr="008F0F4C">
        <w:t>AK</w:t>
      </w:r>
      <w:r w:rsidRPr="008F0F4C">
        <w:tab/>
        <w:t>Anonymity Key</w:t>
      </w:r>
    </w:p>
    <w:p w14:paraId="33E1AD0A" w14:textId="77777777" w:rsidR="00DE3C4E" w:rsidRPr="008F0F4C" w:rsidRDefault="00DE3C4E" w:rsidP="00DE3C4E">
      <w:pPr>
        <w:pStyle w:val="EW"/>
      </w:pPr>
      <w:r w:rsidRPr="008F0F4C">
        <w:t>AKA</w:t>
      </w:r>
      <w:r w:rsidRPr="008F0F4C">
        <w:tab/>
        <w:t>Authentication and Key Agreement</w:t>
      </w:r>
    </w:p>
    <w:p w14:paraId="73B8358B" w14:textId="77777777" w:rsidR="00DE3C4E" w:rsidRPr="008F0F4C" w:rsidRDefault="00DE3C4E" w:rsidP="00DE3C4E">
      <w:pPr>
        <w:pStyle w:val="EW"/>
      </w:pPr>
      <w:r w:rsidRPr="008F0F4C">
        <w:t>AKI</w:t>
      </w:r>
      <w:r w:rsidRPr="008F0F4C">
        <w:tab/>
        <w:t>Asymmetric Key Index</w:t>
      </w:r>
    </w:p>
    <w:p w14:paraId="7CEAF853" w14:textId="77777777" w:rsidR="00DE3C4E" w:rsidRPr="008F0F4C" w:rsidRDefault="00DE3C4E" w:rsidP="00DE3C4E">
      <w:pPr>
        <w:pStyle w:val="EW"/>
      </w:pPr>
      <w:r w:rsidRPr="008F0F4C">
        <w:t>ALCAP</w:t>
      </w:r>
      <w:r w:rsidRPr="008F0F4C">
        <w:tab/>
        <w:t>Access Link Control Application Protocol</w:t>
      </w:r>
    </w:p>
    <w:p w14:paraId="5D457878" w14:textId="77777777" w:rsidR="00DE3C4E" w:rsidRPr="008F0F4C" w:rsidRDefault="00DE3C4E" w:rsidP="00DE3C4E">
      <w:pPr>
        <w:pStyle w:val="EW"/>
      </w:pPr>
      <w:r w:rsidRPr="008F0F4C">
        <w:t>ALSI</w:t>
      </w:r>
      <w:r w:rsidRPr="008F0F4C">
        <w:tab/>
      </w:r>
      <w:proofErr w:type="gramStart"/>
      <w:r w:rsidRPr="008F0F4C">
        <w:t>Application Level</w:t>
      </w:r>
      <w:proofErr w:type="gramEnd"/>
      <w:r w:rsidRPr="008F0F4C">
        <w:t xml:space="preserve"> Subscriber Identity</w:t>
      </w:r>
    </w:p>
    <w:p w14:paraId="4D2B7839" w14:textId="77777777" w:rsidR="00DE3C4E" w:rsidRPr="008F0F4C" w:rsidRDefault="00DE3C4E" w:rsidP="00DE3C4E">
      <w:pPr>
        <w:pStyle w:val="EW"/>
      </w:pPr>
      <w:r w:rsidRPr="008F0F4C">
        <w:t>ALW</w:t>
      </w:r>
      <w:r w:rsidRPr="008F0F4C">
        <w:tab/>
      </w:r>
      <w:proofErr w:type="spellStart"/>
      <w:r w:rsidRPr="008F0F4C">
        <w:t>ALWays</w:t>
      </w:r>
      <w:proofErr w:type="spellEnd"/>
    </w:p>
    <w:p w14:paraId="17AFFA60" w14:textId="77777777" w:rsidR="00DE3C4E" w:rsidRPr="008F0F4C" w:rsidRDefault="00DE3C4E" w:rsidP="00DE3C4E">
      <w:pPr>
        <w:pStyle w:val="EW"/>
      </w:pPr>
      <w:r w:rsidRPr="008F0F4C">
        <w:rPr>
          <w:noProof/>
        </w:rPr>
        <w:t>AM</w:t>
      </w:r>
      <w:r w:rsidRPr="008F0F4C">
        <w:rPr>
          <w:noProof/>
        </w:rPr>
        <w:tab/>
        <w:t>Acknowledged Mode</w:t>
      </w:r>
    </w:p>
    <w:p w14:paraId="5524FC48" w14:textId="77777777" w:rsidR="00DE3C4E" w:rsidRPr="008F0F4C" w:rsidRDefault="00DE3C4E" w:rsidP="00DE3C4E">
      <w:pPr>
        <w:pStyle w:val="EW"/>
      </w:pPr>
      <w:r w:rsidRPr="008F0F4C">
        <w:t>AMF</w:t>
      </w:r>
      <w:r w:rsidRPr="008F0F4C">
        <w:tab/>
        <w:t>Authentication Management Field</w:t>
      </w:r>
    </w:p>
    <w:p w14:paraId="06EF33F8" w14:textId="77777777" w:rsidR="00DE3C4E" w:rsidRPr="008F0F4C" w:rsidRDefault="00DE3C4E" w:rsidP="00DE3C4E">
      <w:pPr>
        <w:pStyle w:val="EW"/>
      </w:pPr>
      <w:smartTag w:uri="urn:schemas-microsoft-com:office:smarttags" w:element="stockticker">
        <w:r w:rsidRPr="008F0F4C">
          <w:t>AMN</w:t>
        </w:r>
      </w:smartTag>
      <w:r w:rsidRPr="008F0F4C">
        <w:tab/>
        <w:t>Artificial Mains Network</w:t>
      </w:r>
    </w:p>
    <w:p w14:paraId="21A97475" w14:textId="77777777" w:rsidR="00DE3C4E" w:rsidRPr="008F0F4C" w:rsidRDefault="00DE3C4E" w:rsidP="00DE3C4E">
      <w:pPr>
        <w:pStyle w:val="EW"/>
      </w:pPr>
      <w:smartTag w:uri="urn:schemas-microsoft-com:office:smarttags" w:element="stockticker">
        <w:r w:rsidRPr="008F0F4C">
          <w:t>AMR</w:t>
        </w:r>
      </w:smartTag>
      <w:r w:rsidRPr="008F0F4C">
        <w:tab/>
        <w:t>Adaptive Multi Rate</w:t>
      </w:r>
    </w:p>
    <w:p w14:paraId="7CE56B4A" w14:textId="77777777" w:rsidR="00DE3C4E" w:rsidRPr="008F0F4C" w:rsidRDefault="00DE3C4E" w:rsidP="00DE3C4E">
      <w:pPr>
        <w:pStyle w:val="EW"/>
      </w:pPr>
      <w:smartTag w:uri="urn:schemas-microsoft-com:office:smarttags" w:element="stockticker">
        <w:r w:rsidRPr="008F0F4C">
          <w:t>AMR</w:t>
        </w:r>
      </w:smartTag>
      <w:r w:rsidRPr="008F0F4C">
        <w:t>-WB</w:t>
      </w:r>
      <w:r w:rsidRPr="008F0F4C">
        <w:tab/>
        <w:t>Adaptive Multi Rate Wide Band</w:t>
      </w:r>
    </w:p>
    <w:p w14:paraId="0851FE55" w14:textId="77777777" w:rsidR="00DE3C4E" w:rsidRPr="008F0F4C" w:rsidRDefault="00DE3C4E" w:rsidP="00DE3C4E">
      <w:pPr>
        <w:pStyle w:val="EW"/>
      </w:pPr>
      <w:r w:rsidRPr="008F0F4C">
        <w:t>AN</w:t>
      </w:r>
      <w:r w:rsidRPr="008F0F4C">
        <w:tab/>
        <w:t>Access Network</w:t>
      </w:r>
    </w:p>
    <w:p w14:paraId="4C96AD83" w14:textId="77777777" w:rsidR="00DE3C4E" w:rsidRPr="008F0F4C" w:rsidRDefault="00DE3C4E" w:rsidP="00DE3C4E">
      <w:pPr>
        <w:pStyle w:val="EW"/>
      </w:pPr>
      <w:r w:rsidRPr="008F0F4C">
        <w:t>ANP</w:t>
      </w:r>
      <w:r w:rsidRPr="008F0F4C">
        <w:tab/>
        <w:t>Access Network Provider</w:t>
      </w:r>
    </w:p>
    <w:p w14:paraId="4B8B61FE" w14:textId="77777777" w:rsidR="00DE3C4E" w:rsidRPr="008F0F4C" w:rsidRDefault="00DE3C4E" w:rsidP="00DE3C4E">
      <w:pPr>
        <w:pStyle w:val="EW"/>
      </w:pPr>
      <w:proofErr w:type="spellStart"/>
      <w:r w:rsidRPr="008F0F4C">
        <w:t>AoC</w:t>
      </w:r>
      <w:proofErr w:type="spellEnd"/>
      <w:r w:rsidRPr="008F0F4C">
        <w:tab/>
        <w:t>Advice of Charge</w:t>
      </w:r>
    </w:p>
    <w:p w14:paraId="3D3B1A3A" w14:textId="77777777" w:rsidR="00DE3C4E" w:rsidRPr="008F0F4C" w:rsidRDefault="00DE3C4E" w:rsidP="00DE3C4E">
      <w:pPr>
        <w:pStyle w:val="EW"/>
      </w:pPr>
      <w:proofErr w:type="spellStart"/>
      <w:r w:rsidRPr="008F0F4C">
        <w:t>AoCC</w:t>
      </w:r>
      <w:proofErr w:type="spellEnd"/>
      <w:r w:rsidRPr="008F0F4C">
        <w:tab/>
        <w:t>Advice of Charge Charging</w:t>
      </w:r>
    </w:p>
    <w:p w14:paraId="1F69EB74" w14:textId="77777777" w:rsidR="00DE3C4E" w:rsidRPr="008F0F4C" w:rsidRDefault="00DE3C4E" w:rsidP="00DE3C4E">
      <w:pPr>
        <w:pStyle w:val="EW"/>
      </w:pPr>
      <w:proofErr w:type="spellStart"/>
      <w:r w:rsidRPr="008F0F4C">
        <w:t>AoCI</w:t>
      </w:r>
      <w:proofErr w:type="spellEnd"/>
      <w:r w:rsidRPr="008F0F4C">
        <w:tab/>
        <w:t xml:space="preserve">Advice of Charge Information </w:t>
      </w:r>
    </w:p>
    <w:p w14:paraId="3D7A8673" w14:textId="77777777" w:rsidR="00DE3C4E" w:rsidRPr="008F0F4C" w:rsidRDefault="00DE3C4E" w:rsidP="00DE3C4E">
      <w:pPr>
        <w:pStyle w:val="EW"/>
      </w:pPr>
      <w:r w:rsidRPr="008F0F4C">
        <w:t>AP</w:t>
      </w:r>
      <w:r w:rsidRPr="008F0F4C">
        <w:tab/>
        <w:t>Access preamble</w:t>
      </w:r>
    </w:p>
    <w:p w14:paraId="2084C44B" w14:textId="77777777" w:rsidR="00DE3C4E" w:rsidRPr="008F0F4C" w:rsidRDefault="00DE3C4E" w:rsidP="00DE3C4E">
      <w:pPr>
        <w:pStyle w:val="EW"/>
      </w:pPr>
      <w:r w:rsidRPr="008F0F4C">
        <w:t>APDU</w:t>
      </w:r>
      <w:r w:rsidRPr="008F0F4C">
        <w:tab/>
        <w:t>Application Protocol Data Unit</w:t>
      </w:r>
    </w:p>
    <w:p w14:paraId="206B34E9" w14:textId="77777777" w:rsidR="00DE3C4E" w:rsidRPr="008F0F4C" w:rsidRDefault="00DE3C4E" w:rsidP="00DE3C4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BD982F2" w14:textId="77777777" w:rsidR="00DE3C4E" w:rsidRPr="00941ABA" w:rsidRDefault="00DE3C4E" w:rsidP="00DE3C4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72814F82" w14:textId="77777777" w:rsidR="00DE3C4E" w:rsidRPr="008F0F4C" w:rsidRDefault="00DE3C4E" w:rsidP="00DE3C4E">
      <w:pPr>
        <w:keepLines/>
        <w:spacing w:after="0"/>
        <w:ind w:left="1702" w:hanging="1418"/>
        <w:rPr>
          <w:snapToGrid w:val="0"/>
        </w:rPr>
      </w:pPr>
      <w:r w:rsidRPr="008F0F4C">
        <w:rPr>
          <w:snapToGrid w:val="0"/>
        </w:rPr>
        <w:t>AR</w:t>
      </w:r>
      <w:r w:rsidRPr="008F0F4C">
        <w:rPr>
          <w:snapToGrid w:val="0"/>
        </w:rPr>
        <w:tab/>
        <w:t>Augmented Reality</w:t>
      </w:r>
    </w:p>
    <w:p w14:paraId="65D42702" w14:textId="77777777" w:rsidR="00DE3C4E" w:rsidRPr="008F0F4C" w:rsidRDefault="00DE3C4E" w:rsidP="00DE3C4E">
      <w:pPr>
        <w:pStyle w:val="EW"/>
      </w:pPr>
      <w:r w:rsidRPr="008F0F4C">
        <w:t>ARFCN</w:t>
      </w:r>
      <w:r w:rsidRPr="008F0F4C">
        <w:tab/>
        <w:t>Absolute Radio Frequency Channel Number</w:t>
      </w:r>
    </w:p>
    <w:p w14:paraId="16E97070" w14:textId="77777777" w:rsidR="00DE3C4E" w:rsidRPr="008F0F4C" w:rsidRDefault="00DE3C4E" w:rsidP="00DE3C4E">
      <w:pPr>
        <w:pStyle w:val="EW"/>
      </w:pPr>
      <w:r w:rsidRPr="008F0F4C">
        <w:t>ARP</w:t>
      </w:r>
      <w:r w:rsidRPr="008F0F4C">
        <w:tab/>
        <w:t>Address Resolution Protocol</w:t>
      </w:r>
    </w:p>
    <w:p w14:paraId="148B4411" w14:textId="77777777" w:rsidR="00DE3C4E" w:rsidRPr="008F0F4C" w:rsidRDefault="00DE3C4E" w:rsidP="00DE3C4E">
      <w:pPr>
        <w:pStyle w:val="EW"/>
      </w:pPr>
      <w:r w:rsidRPr="008F0F4C">
        <w:t>ARQ</w:t>
      </w:r>
      <w:r w:rsidRPr="008F0F4C">
        <w:tab/>
        <w:t xml:space="preserve">Automatic Repeat </w:t>
      </w:r>
      <w:proofErr w:type="spellStart"/>
      <w:r w:rsidRPr="008F0F4C">
        <w:t>ReQuest</w:t>
      </w:r>
      <w:proofErr w:type="spellEnd"/>
    </w:p>
    <w:p w14:paraId="3DBF0FAD" w14:textId="77777777" w:rsidR="00DE3C4E" w:rsidRPr="008F0F4C" w:rsidRDefault="00DE3C4E" w:rsidP="00DE3C4E">
      <w:pPr>
        <w:pStyle w:val="EW"/>
      </w:pPr>
      <w:r w:rsidRPr="008F0F4C">
        <w:t>ARR</w:t>
      </w:r>
      <w:r w:rsidRPr="008F0F4C">
        <w:tab/>
        <w:t>Access Rule Reference</w:t>
      </w:r>
    </w:p>
    <w:p w14:paraId="65C92EF8" w14:textId="77777777" w:rsidR="00DE3C4E" w:rsidRPr="008F0F4C" w:rsidRDefault="00DE3C4E" w:rsidP="00DE3C4E">
      <w:pPr>
        <w:pStyle w:val="EW"/>
      </w:pPr>
      <w:r w:rsidRPr="008F0F4C">
        <w:t>AS</w:t>
      </w:r>
      <w:r w:rsidRPr="008F0F4C">
        <w:tab/>
        <w:t>Access Stratum</w:t>
      </w:r>
    </w:p>
    <w:p w14:paraId="721BD91A" w14:textId="77777777" w:rsidR="00DE3C4E" w:rsidRPr="008F0F4C" w:rsidRDefault="00DE3C4E" w:rsidP="00DE3C4E">
      <w:pPr>
        <w:pStyle w:val="EW"/>
      </w:pPr>
      <w:r w:rsidRPr="008F0F4C">
        <w:t>ASC</w:t>
      </w:r>
      <w:r w:rsidRPr="008F0F4C">
        <w:tab/>
        <w:t>Access Service Class</w:t>
      </w:r>
    </w:p>
    <w:p w14:paraId="3164A1B3" w14:textId="77777777" w:rsidR="00DE3C4E" w:rsidRPr="008F0F4C" w:rsidRDefault="00DE3C4E" w:rsidP="00DE3C4E">
      <w:pPr>
        <w:pStyle w:val="EW"/>
      </w:pPr>
      <w:r w:rsidRPr="008F0F4C">
        <w:t>ASCI</w:t>
      </w:r>
      <w:r w:rsidRPr="008F0F4C">
        <w:tab/>
        <w:t xml:space="preserve">Advanced Speech Call Items </w:t>
      </w:r>
    </w:p>
    <w:p w14:paraId="7C9C0F30" w14:textId="77777777" w:rsidR="00DE3C4E" w:rsidRPr="008F0F4C" w:rsidRDefault="00DE3C4E" w:rsidP="00DE3C4E">
      <w:pPr>
        <w:pStyle w:val="EW"/>
      </w:pPr>
      <w:smartTag w:uri="urn:schemas-microsoft-com:office:smarttags" w:element="stockticker">
        <w:r w:rsidRPr="008F0F4C">
          <w:t>ASE</w:t>
        </w:r>
      </w:smartTag>
      <w:r w:rsidRPr="008F0F4C">
        <w:tab/>
        <w:t>Application Service Element</w:t>
      </w:r>
    </w:p>
    <w:p w14:paraId="09FFA95D" w14:textId="77777777" w:rsidR="00DE3C4E" w:rsidRPr="008F0F4C" w:rsidRDefault="00DE3C4E" w:rsidP="00DE3C4E">
      <w:pPr>
        <w:pStyle w:val="EW"/>
      </w:pPr>
      <w:smartTag w:uri="urn:schemas-microsoft-com:office:smarttags" w:element="stockticker">
        <w:r w:rsidRPr="008F0F4C">
          <w:t>ASN</w:t>
        </w:r>
      </w:smartTag>
      <w:r w:rsidRPr="008F0F4C">
        <w:t>.1</w:t>
      </w:r>
      <w:r w:rsidRPr="008F0F4C">
        <w:tab/>
        <w:t>Abstract Syntax Notation One</w:t>
      </w:r>
    </w:p>
    <w:p w14:paraId="30111141" w14:textId="77777777" w:rsidR="00DE3C4E" w:rsidRPr="008F0F4C" w:rsidRDefault="00DE3C4E" w:rsidP="00DE3C4E">
      <w:pPr>
        <w:pStyle w:val="EW"/>
      </w:pPr>
      <w:r w:rsidRPr="008F0F4C">
        <w:t>AT command</w:t>
      </w:r>
      <w:r w:rsidRPr="008F0F4C">
        <w:tab/>
      </w:r>
      <w:proofErr w:type="spellStart"/>
      <w:r w:rsidRPr="008F0F4C">
        <w:t>ATtention</w:t>
      </w:r>
      <w:proofErr w:type="spellEnd"/>
      <w:r w:rsidRPr="008F0F4C">
        <w:t xml:space="preserve"> Command</w:t>
      </w:r>
    </w:p>
    <w:p w14:paraId="19CFB47F" w14:textId="77777777" w:rsidR="00DE3C4E" w:rsidRPr="008F0F4C" w:rsidRDefault="00DE3C4E" w:rsidP="00DE3C4E">
      <w:pPr>
        <w:pStyle w:val="EW"/>
      </w:pPr>
      <w:r w:rsidRPr="008F0F4C">
        <w:t>ATM</w:t>
      </w:r>
      <w:r w:rsidRPr="008F0F4C">
        <w:tab/>
        <w:t>Asynchronous Transfer Mode</w:t>
      </w:r>
    </w:p>
    <w:p w14:paraId="504C235C" w14:textId="77777777" w:rsidR="00DE3C4E" w:rsidRPr="008F0F4C" w:rsidRDefault="00DE3C4E" w:rsidP="00DE3C4E">
      <w:pPr>
        <w:pStyle w:val="EW"/>
      </w:pPr>
      <w:smartTag w:uri="urn:schemas-microsoft-com:office:smarttags" w:element="stockticker">
        <w:r w:rsidRPr="008F0F4C">
          <w:t>ATR</w:t>
        </w:r>
      </w:smartTag>
      <w:r w:rsidRPr="008F0F4C">
        <w:tab/>
        <w:t xml:space="preserve">Answer </w:t>
      </w:r>
      <w:proofErr w:type="gramStart"/>
      <w:r w:rsidRPr="008F0F4C">
        <w:t>To</w:t>
      </w:r>
      <w:proofErr w:type="gramEnd"/>
      <w:r w:rsidRPr="008F0F4C">
        <w:t xml:space="preserve"> Reset </w:t>
      </w:r>
    </w:p>
    <w:p w14:paraId="13F5553E" w14:textId="77777777" w:rsidR="00DE3C4E" w:rsidRPr="008F0F4C" w:rsidRDefault="00DE3C4E" w:rsidP="00DE3C4E">
      <w:pPr>
        <w:pStyle w:val="EW"/>
      </w:pPr>
      <w:r w:rsidRPr="008F0F4C">
        <w:t>ATT (flag)</w:t>
      </w:r>
      <w:r w:rsidRPr="008F0F4C">
        <w:tab/>
        <w:t>Attach</w:t>
      </w:r>
    </w:p>
    <w:p w14:paraId="45D3F6AD" w14:textId="77777777" w:rsidR="00DE3C4E" w:rsidRPr="009806F7" w:rsidRDefault="00DE3C4E" w:rsidP="00DE3C4E">
      <w:pPr>
        <w:pStyle w:val="EW"/>
        <w:rPr>
          <w:lang w:val="en-US"/>
        </w:rPr>
      </w:pPr>
      <w:r w:rsidRPr="009806F7">
        <w:rPr>
          <w:lang w:val="en-US"/>
        </w:rPr>
        <w:t>AU</w:t>
      </w:r>
      <w:r w:rsidRPr="009806F7">
        <w:rPr>
          <w:lang w:val="en-US"/>
        </w:rPr>
        <w:tab/>
        <w:t>Access Unit</w:t>
      </w:r>
    </w:p>
    <w:p w14:paraId="6FAB2BCD" w14:textId="77777777" w:rsidR="00DE3C4E" w:rsidRPr="009806F7" w:rsidRDefault="00DE3C4E" w:rsidP="00DE3C4E">
      <w:pPr>
        <w:pStyle w:val="EW"/>
        <w:rPr>
          <w:lang w:val="en-US"/>
        </w:rPr>
      </w:pPr>
      <w:proofErr w:type="spellStart"/>
      <w:r w:rsidRPr="009806F7">
        <w:rPr>
          <w:lang w:val="en-US"/>
        </w:rPr>
        <w:t>AuC</w:t>
      </w:r>
      <w:proofErr w:type="spellEnd"/>
      <w:r w:rsidRPr="009806F7">
        <w:rPr>
          <w:lang w:val="en-US"/>
        </w:rPr>
        <w:tab/>
        <w:t>Authentication Centre</w:t>
      </w:r>
    </w:p>
    <w:p w14:paraId="14BC5954" w14:textId="77777777" w:rsidR="00DE3C4E" w:rsidRPr="008F0F4C" w:rsidRDefault="00DE3C4E" w:rsidP="00DE3C4E">
      <w:pPr>
        <w:pStyle w:val="EW"/>
      </w:pPr>
      <w:r w:rsidRPr="008F0F4C">
        <w:t>AUT(H)</w:t>
      </w:r>
      <w:r w:rsidRPr="008F0F4C">
        <w:tab/>
        <w:t>Authentication</w:t>
      </w:r>
    </w:p>
    <w:p w14:paraId="18BB96C1" w14:textId="77777777" w:rsidR="00DE3C4E" w:rsidRPr="008F0F4C" w:rsidRDefault="00DE3C4E" w:rsidP="00DE3C4E">
      <w:pPr>
        <w:pStyle w:val="EW"/>
      </w:pPr>
      <w:smartTag w:uri="urn:schemas-microsoft-com:office:smarttags" w:element="stockticker">
        <w:r w:rsidRPr="008F0F4C">
          <w:t>AUTN</w:t>
        </w:r>
      </w:smartTag>
      <w:r w:rsidRPr="008F0F4C">
        <w:tab/>
        <w:t>Authentication token</w:t>
      </w:r>
    </w:p>
    <w:p w14:paraId="6F93162B" w14:textId="77777777" w:rsidR="00DE3C4E" w:rsidRPr="008F0F4C" w:rsidRDefault="00DE3C4E" w:rsidP="00DE3C4E">
      <w:pPr>
        <w:pStyle w:val="EW"/>
      </w:pPr>
      <w:r w:rsidRPr="008F0F4C">
        <w:t>AWGN</w:t>
      </w:r>
      <w:r w:rsidRPr="008F0F4C">
        <w:tab/>
        <w:t>Additive White Gaussian Noise</w:t>
      </w:r>
    </w:p>
    <w:p w14:paraId="78C66854" w14:textId="77777777" w:rsidR="00DE3C4E" w:rsidRPr="008F0F4C" w:rsidRDefault="00DE3C4E" w:rsidP="00DE3C4E">
      <w:pPr>
        <w:pStyle w:val="EW"/>
      </w:pPr>
    </w:p>
    <w:p w14:paraId="6E9D5054" w14:textId="77777777" w:rsidR="00DE3C4E" w:rsidRPr="008F0F4C" w:rsidRDefault="00DE3C4E" w:rsidP="00DE3C4E">
      <w:pPr>
        <w:pStyle w:val="EW"/>
      </w:pPr>
    </w:p>
    <w:p w14:paraId="241FA36C" w14:textId="77777777" w:rsidR="00DE3C4E" w:rsidRPr="008F5B38" w:rsidRDefault="00DE3C4E" w:rsidP="00DE3C4E">
      <w:pPr>
        <w:pStyle w:val="Heading2"/>
        <w:jc w:val="center"/>
        <w:rPr>
          <w:color w:val="00B050"/>
        </w:rPr>
      </w:pPr>
      <w:r w:rsidRPr="008F5B38">
        <w:rPr>
          <w:color w:val="00B050"/>
        </w:rPr>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52"/>
      <w:bookmarkEnd w:id="53"/>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CHannel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Frequency Correction CHannel</w:t>
      </w:r>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58"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59"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r w:rsidRPr="008F0F4C">
        <w:t>ftn</w:t>
      </w:r>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60" w:name="_Toc11152851"/>
      <w:bookmarkStart w:id="61"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60"/>
      <w:bookmarkEnd w:id="61"/>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62"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63"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t>HyperFrame Number</w:t>
      </w:r>
    </w:p>
    <w:p w14:paraId="5E5CEB91" w14:textId="77777777" w:rsidR="00EB236E" w:rsidRPr="008F0F4C" w:rsidRDefault="00EB236E" w:rsidP="00EB236E">
      <w:pPr>
        <w:pStyle w:val="EW"/>
      </w:pPr>
      <w:r w:rsidRPr="008F0F4C">
        <w:lastRenderedPageBreak/>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t>HR</w:t>
      </w:r>
      <w:r w:rsidRPr="008F0F4C">
        <w:tab/>
        <w:t>Half Rate</w:t>
      </w:r>
    </w:p>
    <w:p w14:paraId="6F497677" w14:textId="77777777" w:rsidR="00EB236E" w:rsidRPr="008F0F4C" w:rsidRDefault="00EB236E" w:rsidP="00EB236E">
      <w:pPr>
        <w:pStyle w:val="EW"/>
      </w:pPr>
      <w:r w:rsidRPr="008F0F4C">
        <w:t>HRPD</w:t>
      </w:r>
      <w:r w:rsidRPr="008F0F4C">
        <w:tab/>
        <w:t xml:space="preserve">CDMA2000 </w:t>
      </w:r>
      <w:proofErr w:type="gramStart"/>
      <w:r w:rsidRPr="008F0F4C">
        <w:t>High Rate</w:t>
      </w:r>
      <w:proofErr w:type="gramEnd"/>
      <w:r w:rsidRPr="008F0F4C">
        <w:t xml:space="preserv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64" w:name="_Toc11152856"/>
      <w:bookmarkStart w:id="65"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64"/>
      <w:bookmarkEnd w:id="65"/>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Message authentication code (encryption context)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r>
      <w:proofErr w:type="gramStart"/>
      <w:r w:rsidRPr="008F0F4C">
        <w:t>Multi-cell</w:t>
      </w:r>
      <w:proofErr w:type="gramEnd"/>
      <w:r w:rsidRPr="008F0F4C">
        <w:t>/multicast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r w:rsidRPr="008F0F4C">
        <w:t>Mcps</w:t>
      </w:r>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lastRenderedPageBreak/>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r w:rsidRPr="008F0F4C">
        <w:rPr>
          <w:snapToGrid w:val="0"/>
        </w:rPr>
        <w:t>MExE</w:t>
      </w:r>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t>MultiFrame</w:t>
      </w:r>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Media GateWay</w:t>
      </w:r>
    </w:p>
    <w:p w14:paraId="6722B994" w14:textId="77777777" w:rsidR="00EB236E" w:rsidRPr="008F0F4C" w:rsidRDefault="00EB236E" w:rsidP="00EB236E">
      <w:pPr>
        <w:pStyle w:val="EW"/>
      </w:pPr>
      <w:r w:rsidRPr="008F0F4C">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66" w:author="Nokia" w:date="2025-08-15T19:30:00Z" w16du:dateUtc="2025-08-15T17:30:00Z"/>
        </w:rPr>
      </w:pPr>
      <w:ins w:id="67"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r w:rsidRPr="008F0F4C">
        <w:rPr>
          <w:snapToGrid w:val="0"/>
        </w:rPr>
        <w:t>mMTC</w:t>
      </w:r>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(mobile) Management (entity) - PHysical (layer) [primitive]</w:t>
      </w:r>
    </w:p>
    <w:p w14:paraId="0ADCC67B" w14:textId="77777777" w:rsidR="00EB236E" w:rsidRPr="008F0F4C" w:rsidRDefault="00EB236E" w:rsidP="00EB236E">
      <w:pPr>
        <w:pStyle w:val="EW"/>
      </w:pPr>
      <w:r w:rsidRPr="008F0F4C">
        <w:t>MPTY</w:t>
      </w:r>
      <w:r w:rsidRPr="008F0F4C">
        <w:tab/>
        <w:t xml:space="preserve">MultiParTY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t>MExE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lastRenderedPageBreak/>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Mark Up</w:t>
      </w:r>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68" w:name="_Toc11152865"/>
      <w:bookmarkStart w:id="69"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68"/>
      <w:bookmarkEnd w:id="69"/>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70"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71" w:author="Nokia" w:date="2025-09-02T09:49:00Z" w16du:dateUtc="2025-09-02T07:49:00Z">
        <w:r>
          <w:t>VFL</w:t>
        </w:r>
        <w:r>
          <w:tab/>
          <w:t>Ve</w:t>
        </w:r>
      </w:ins>
      <w:ins w:id="72"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r>
      <w:proofErr w:type="gramStart"/>
      <w:r w:rsidRPr="008F0F4C">
        <w:t>The</w:t>
      </w:r>
      <w:proofErr w:type="gramEnd"/>
      <w:r w:rsidRPr="008F0F4C">
        <w:t xml:space="preserv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7A3A" w14:textId="77777777" w:rsidR="00222F1E" w:rsidRDefault="00222F1E">
      <w:pPr>
        <w:spacing w:after="0"/>
      </w:pPr>
      <w:r>
        <w:separator/>
      </w:r>
    </w:p>
  </w:endnote>
  <w:endnote w:type="continuationSeparator" w:id="0">
    <w:p w14:paraId="3125A860" w14:textId="77777777" w:rsidR="00222F1E" w:rsidRDefault="00222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D858" w14:textId="77777777" w:rsidR="00222F1E" w:rsidRDefault="00222F1E">
      <w:pPr>
        <w:spacing w:after="0"/>
      </w:pPr>
      <w:r>
        <w:separator/>
      </w:r>
    </w:p>
  </w:footnote>
  <w:footnote w:type="continuationSeparator" w:id="0">
    <w:p w14:paraId="58494B34" w14:textId="77777777" w:rsidR="00222F1E" w:rsidRDefault="00222F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Yannick">
    <w15:presenceInfo w15:providerId="None" w15:userId="Yannick"/>
  </w15:person>
  <w15:person w15:author="Nokia rev">
    <w15:presenceInfo w15:providerId="None" w15:userId="Nokia rev"/>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20BF"/>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564AB"/>
    <w:rsid w:val="00173085"/>
    <w:rsid w:val="00173D2D"/>
    <w:rsid w:val="00175199"/>
    <w:rsid w:val="00191439"/>
    <w:rsid w:val="00192AB6"/>
    <w:rsid w:val="00192C46"/>
    <w:rsid w:val="001941C9"/>
    <w:rsid w:val="001A08B3"/>
    <w:rsid w:val="001A2CA0"/>
    <w:rsid w:val="001A3305"/>
    <w:rsid w:val="001A67AC"/>
    <w:rsid w:val="001A7B60"/>
    <w:rsid w:val="001B52F0"/>
    <w:rsid w:val="001B7A65"/>
    <w:rsid w:val="001C2DC8"/>
    <w:rsid w:val="001C6EA4"/>
    <w:rsid w:val="001E1027"/>
    <w:rsid w:val="001E41F3"/>
    <w:rsid w:val="0020359A"/>
    <w:rsid w:val="00222F1E"/>
    <w:rsid w:val="00222F99"/>
    <w:rsid w:val="00245658"/>
    <w:rsid w:val="00245B39"/>
    <w:rsid w:val="00254902"/>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97DC4"/>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65380"/>
    <w:rsid w:val="0046773F"/>
    <w:rsid w:val="00471CD8"/>
    <w:rsid w:val="004777E6"/>
    <w:rsid w:val="0048240D"/>
    <w:rsid w:val="004845CE"/>
    <w:rsid w:val="0049039B"/>
    <w:rsid w:val="004927C5"/>
    <w:rsid w:val="004942E2"/>
    <w:rsid w:val="00494753"/>
    <w:rsid w:val="004B38BB"/>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0E36"/>
    <w:rsid w:val="00601156"/>
    <w:rsid w:val="00605B4F"/>
    <w:rsid w:val="006075F8"/>
    <w:rsid w:val="00620195"/>
    <w:rsid w:val="00621188"/>
    <w:rsid w:val="006229F8"/>
    <w:rsid w:val="00623800"/>
    <w:rsid w:val="00624B1D"/>
    <w:rsid w:val="006257ED"/>
    <w:rsid w:val="0063010A"/>
    <w:rsid w:val="00630160"/>
    <w:rsid w:val="006330A5"/>
    <w:rsid w:val="006429CF"/>
    <w:rsid w:val="00654477"/>
    <w:rsid w:val="0065450A"/>
    <w:rsid w:val="0066449C"/>
    <w:rsid w:val="00665C47"/>
    <w:rsid w:val="00667657"/>
    <w:rsid w:val="00672F3B"/>
    <w:rsid w:val="006748DC"/>
    <w:rsid w:val="00695313"/>
    <w:rsid w:val="00695808"/>
    <w:rsid w:val="006A2643"/>
    <w:rsid w:val="006B46FB"/>
    <w:rsid w:val="006C4D85"/>
    <w:rsid w:val="006C6D20"/>
    <w:rsid w:val="006C786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23728"/>
    <w:rsid w:val="00732F94"/>
    <w:rsid w:val="00733281"/>
    <w:rsid w:val="007350E6"/>
    <w:rsid w:val="00745CEB"/>
    <w:rsid w:val="00762D91"/>
    <w:rsid w:val="00765B96"/>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50AFC"/>
    <w:rsid w:val="008626E7"/>
    <w:rsid w:val="00870A4E"/>
    <w:rsid w:val="00870EE7"/>
    <w:rsid w:val="0087651C"/>
    <w:rsid w:val="0087713C"/>
    <w:rsid w:val="008863B9"/>
    <w:rsid w:val="00887DC6"/>
    <w:rsid w:val="008A45A6"/>
    <w:rsid w:val="008A6D1A"/>
    <w:rsid w:val="008C1061"/>
    <w:rsid w:val="008C1DDC"/>
    <w:rsid w:val="008D1F01"/>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2976"/>
    <w:rsid w:val="00983908"/>
    <w:rsid w:val="00985F79"/>
    <w:rsid w:val="009877BE"/>
    <w:rsid w:val="00991B88"/>
    <w:rsid w:val="00992812"/>
    <w:rsid w:val="009A5753"/>
    <w:rsid w:val="009A579D"/>
    <w:rsid w:val="009B7F2C"/>
    <w:rsid w:val="009D2492"/>
    <w:rsid w:val="009D3595"/>
    <w:rsid w:val="009E1A62"/>
    <w:rsid w:val="009E3297"/>
    <w:rsid w:val="009E4435"/>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39FC"/>
    <w:rsid w:val="00C943F3"/>
    <w:rsid w:val="00C95985"/>
    <w:rsid w:val="00C96B33"/>
    <w:rsid w:val="00C97D09"/>
    <w:rsid w:val="00CA029A"/>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01D8"/>
    <w:rsid w:val="00D01917"/>
    <w:rsid w:val="00D0220D"/>
    <w:rsid w:val="00D03F9A"/>
    <w:rsid w:val="00D0404B"/>
    <w:rsid w:val="00D06D51"/>
    <w:rsid w:val="00D072BD"/>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14E3"/>
    <w:rsid w:val="00D83A51"/>
    <w:rsid w:val="00D905E0"/>
    <w:rsid w:val="00D96E3B"/>
    <w:rsid w:val="00DA07AA"/>
    <w:rsid w:val="00DA4FEE"/>
    <w:rsid w:val="00DA7059"/>
    <w:rsid w:val="00DB657B"/>
    <w:rsid w:val="00DD3140"/>
    <w:rsid w:val="00DE34CF"/>
    <w:rsid w:val="00DE3C4E"/>
    <w:rsid w:val="00DF6192"/>
    <w:rsid w:val="00E002BA"/>
    <w:rsid w:val="00E13F3D"/>
    <w:rsid w:val="00E20B57"/>
    <w:rsid w:val="00E24398"/>
    <w:rsid w:val="00E2574C"/>
    <w:rsid w:val="00E26B0B"/>
    <w:rsid w:val="00E30891"/>
    <w:rsid w:val="00E34898"/>
    <w:rsid w:val="00E43B38"/>
    <w:rsid w:val="00E500A0"/>
    <w:rsid w:val="00E558FD"/>
    <w:rsid w:val="00E76FA4"/>
    <w:rsid w:val="00E77D5E"/>
    <w:rsid w:val="00E80254"/>
    <w:rsid w:val="00E821E9"/>
    <w:rsid w:val="00E826AE"/>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5F96"/>
    <w:rsid w:val="00F36856"/>
    <w:rsid w:val="00F372A8"/>
    <w:rsid w:val="00F418B0"/>
    <w:rsid w:val="00F42BB5"/>
    <w:rsid w:val="00F54734"/>
    <w:rsid w:val="00F55E7F"/>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3E6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 w:type="character" w:styleId="PlaceholderText">
    <w:name w:val="Placeholder Text"/>
    <w:basedOn w:val="DefaultParagraphFont"/>
    <w:uiPriority w:val="99"/>
    <w:unhideWhenUsed/>
    <w:rsid w:val="00C939F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RBI5PAMIO524-1616901215-64615</_dlc_DocId>
    <_dlc_DocIdUrl xmlns="71c5aaf6-e6ce-465b-b873-5148d2a4c105">
      <Url>https://nokia.sharepoint.com/sites/gxp/_layouts/15/DocIdRedir.aspx?ID=RBI5PAMIO524-1616901215-64615</Url>
      <Description>RBI5PAMIO524-1616901215-64615</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B93533-A4B2-48EF-A7E9-1BE2B8BCD98B}">
  <ds:schemaRefs>
    <ds:schemaRef ds:uri="http://schemas.microsoft.com/sharepoint/v3/contenttype/forms"/>
  </ds:schemaRefs>
</ds:datastoreItem>
</file>

<file path=customXml/itemProps2.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4.xml><?xml version="1.0" encoding="utf-8"?>
<ds:datastoreItem xmlns:ds="http://schemas.openxmlformats.org/officeDocument/2006/customXml" ds:itemID="{5C896C54-CF6A-47D1-9554-82D6988A6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83AB-3609-4211-B7CC-742E900A723F}">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5234</Words>
  <Characters>29838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35002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3</cp:revision>
  <cp:lastPrinted>2411-12-31T13:09:00Z</cp:lastPrinted>
  <dcterms:created xsi:type="dcterms:W3CDTF">2025-12-11T14:00:00Z</dcterms:created>
  <dcterms:modified xsi:type="dcterms:W3CDTF">2025-12-11T14:02:00Z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0x01010055A05E76B664164F9F76E63E6D6BE6ED</vt:lpwstr>
  </property>
  <property fmtid="{D5CDD505-2E9C-101B-9397-08002B2CF9AE}" pid="25" name="_dlc_DocIdItemGuid">
    <vt:lpwstr>9b15c937-454c-459d-b7b5-9a206c125159</vt:lpwstr>
  </property>
  <property fmtid="{D5CDD505-2E9C-101B-9397-08002B2CF9AE}" pid="26" name="MediaServiceImageTags">
    <vt:lpwstr/>
  </property>
</Properties>
</file>